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3C65D9"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006B3C1E">
        <w:rPr>
          <w:b/>
          <w:sz w:val="22"/>
          <w:szCs w:val="22"/>
        </w:rPr>
        <w:t xml:space="preserve">Construção de Quadra </w:t>
      </w:r>
      <w:r w:rsidR="007D0DD0">
        <w:rPr>
          <w:b/>
          <w:sz w:val="22"/>
          <w:szCs w:val="22"/>
        </w:rPr>
        <w:t xml:space="preserve">Coberta </w:t>
      </w:r>
      <w:r w:rsidR="006B3C1E">
        <w:rPr>
          <w:b/>
          <w:sz w:val="22"/>
          <w:szCs w:val="22"/>
        </w:rPr>
        <w:t>com vestiário</w:t>
      </w:r>
      <w:r w:rsidR="003C65D9" w:rsidRPr="003C65D9">
        <w:rPr>
          <w:b/>
          <w:sz w:val="22"/>
          <w:szCs w:val="22"/>
        </w:rPr>
        <w:t>, Padrão FNDE</w:t>
      </w:r>
      <w:r w:rsidR="0063796A" w:rsidRPr="003C65D9">
        <w:rPr>
          <w:b/>
          <w:sz w:val="22"/>
          <w:szCs w:val="22"/>
        </w:rPr>
        <w:t>.</w:t>
      </w:r>
    </w:p>
    <w:p w:rsidR="00883840" w:rsidRPr="003C65D9" w:rsidRDefault="00883840" w:rsidP="00D467C7">
      <w:pPr>
        <w:autoSpaceDE w:val="0"/>
        <w:autoSpaceDN w:val="0"/>
        <w:adjustRightInd w:val="0"/>
        <w:spacing w:line="300" w:lineRule="atLeast"/>
        <w:ind w:left="794"/>
        <w:jc w:val="both"/>
        <w:rPr>
          <w:sz w:val="22"/>
          <w:szCs w:val="22"/>
        </w:rPr>
      </w:pPr>
      <w:r w:rsidRPr="003C65D9">
        <w:rPr>
          <w:sz w:val="22"/>
          <w:szCs w:val="22"/>
        </w:rPr>
        <w:t>Unidade:</w:t>
      </w:r>
      <w:proofErr w:type="gramStart"/>
      <w:r w:rsidR="0063796A" w:rsidRPr="003C65D9">
        <w:rPr>
          <w:sz w:val="22"/>
          <w:szCs w:val="22"/>
        </w:rPr>
        <w:t xml:space="preserve">   </w:t>
      </w:r>
      <w:proofErr w:type="gramEnd"/>
      <w:r w:rsidR="0063796A" w:rsidRPr="003C65D9">
        <w:rPr>
          <w:b/>
          <w:sz w:val="22"/>
          <w:szCs w:val="22"/>
        </w:rPr>
        <w:t xml:space="preserve">CE </w:t>
      </w:r>
      <w:r w:rsidR="00B64121">
        <w:rPr>
          <w:b/>
          <w:sz w:val="22"/>
          <w:szCs w:val="22"/>
        </w:rPr>
        <w:t>João Honorato</w:t>
      </w:r>
      <w:r w:rsidR="00406FD1" w:rsidRPr="003C65D9">
        <w:rPr>
          <w:b/>
          <w:sz w:val="22"/>
          <w:szCs w:val="22"/>
        </w:rPr>
        <w:t>.</w:t>
      </w:r>
    </w:p>
    <w:p w:rsidR="00883840" w:rsidRPr="003C65D9" w:rsidRDefault="00883840" w:rsidP="00D467C7">
      <w:pPr>
        <w:autoSpaceDE w:val="0"/>
        <w:autoSpaceDN w:val="0"/>
        <w:adjustRightInd w:val="0"/>
        <w:spacing w:line="300" w:lineRule="atLeast"/>
        <w:ind w:left="794"/>
        <w:jc w:val="both"/>
        <w:rPr>
          <w:b/>
          <w:sz w:val="22"/>
          <w:szCs w:val="22"/>
        </w:rPr>
      </w:pPr>
      <w:r w:rsidRPr="003C65D9">
        <w:rPr>
          <w:sz w:val="22"/>
          <w:szCs w:val="22"/>
        </w:rPr>
        <w:t>Endereço:</w:t>
      </w:r>
      <w:r w:rsidR="0063796A" w:rsidRPr="003C65D9">
        <w:rPr>
          <w:sz w:val="22"/>
          <w:szCs w:val="22"/>
        </w:rPr>
        <w:t xml:space="preserve"> </w:t>
      </w:r>
      <w:r w:rsidR="00AF2A5D">
        <w:rPr>
          <w:b/>
          <w:sz w:val="22"/>
          <w:szCs w:val="22"/>
        </w:rPr>
        <w:t>Avenida Presidente Vargas, Centro, São Domingos</w:t>
      </w:r>
      <w:proofErr w:type="gramStart"/>
      <w:r w:rsidR="00AF2A5D">
        <w:rPr>
          <w:b/>
          <w:sz w:val="22"/>
          <w:szCs w:val="22"/>
        </w:rPr>
        <w:t xml:space="preserve"> </w:t>
      </w:r>
      <w:r w:rsidR="006B3C1E">
        <w:rPr>
          <w:b/>
          <w:sz w:val="22"/>
          <w:szCs w:val="22"/>
        </w:rPr>
        <w:t xml:space="preserve"> </w:t>
      </w:r>
      <w:proofErr w:type="gramEnd"/>
      <w:r w:rsidR="00245CE1">
        <w:rPr>
          <w:b/>
          <w:sz w:val="22"/>
          <w:szCs w:val="22"/>
        </w:rPr>
        <w:t>– GO.</w:t>
      </w:r>
    </w:p>
    <w:p w:rsidR="00244D30" w:rsidRPr="001157FA" w:rsidRDefault="003C65D9" w:rsidP="00244D30">
      <w:pPr>
        <w:autoSpaceDE w:val="0"/>
        <w:autoSpaceDN w:val="0"/>
        <w:adjustRightInd w:val="0"/>
        <w:jc w:val="both"/>
        <w:rPr>
          <w:sz w:val="22"/>
          <w:szCs w:val="22"/>
        </w:rPr>
      </w:pPr>
      <w:r>
        <w:rPr>
          <w:sz w:val="22"/>
          <w:szCs w:val="22"/>
        </w:rPr>
        <w:t xml:space="preserve">                           </w:t>
      </w: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 xml:space="preserve">Outro fator importante é a necessidade de haver quadra coberta nas Escolas de Tempo Integral, pois o aluno tem muita atividade extraclasse, </w:t>
      </w:r>
      <w:r w:rsidR="00387125" w:rsidRPr="003C65D9">
        <w:rPr>
          <w:sz w:val="22"/>
          <w:szCs w:val="22"/>
        </w:rPr>
        <w:t xml:space="preserve">sendo de </w:t>
      </w:r>
      <w:proofErr w:type="gramStart"/>
      <w:r w:rsidR="00387125" w:rsidRPr="003C65D9">
        <w:rPr>
          <w:sz w:val="22"/>
          <w:szCs w:val="22"/>
        </w:rPr>
        <w:t>supra importância</w:t>
      </w:r>
      <w:proofErr w:type="gramEnd"/>
      <w:r w:rsidR="00387125" w:rsidRPr="003C65D9">
        <w:rPr>
          <w:sz w:val="22"/>
          <w:szCs w:val="22"/>
        </w:rPr>
        <w:t>, que tenha um</w:t>
      </w:r>
      <w:r w:rsidRPr="003C65D9">
        <w:rPr>
          <w:sz w:val="22"/>
          <w:szCs w:val="22"/>
        </w:rPr>
        <w:t xml:space="preserve"> local coberto com proteção de sol e chuva.</w:t>
      </w:r>
    </w:p>
    <w:p w:rsidR="00FE1B1F" w:rsidRPr="003C65D9" w:rsidRDefault="00FE1B1F" w:rsidP="00CE64B1">
      <w:pPr>
        <w:autoSpaceDE w:val="0"/>
        <w:autoSpaceDN w:val="0"/>
        <w:adjustRightInd w:val="0"/>
        <w:spacing w:line="300" w:lineRule="atLeast"/>
        <w:ind w:left="794"/>
        <w:jc w:val="both"/>
        <w:rPr>
          <w:sz w:val="22"/>
          <w:szCs w:val="22"/>
        </w:rPr>
      </w:pPr>
      <w:r w:rsidRPr="003C65D9">
        <w:rPr>
          <w:sz w:val="22"/>
          <w:szCs w:val="22"/>
        </w:rPr>
        <w:t>E</w:t>
      </w:r>
      <w:r w:rsidR="008970CF" w:rsidRPr="003C65D9">
        <w:rPr>
          <w:sz w:val="22"/>
          <w:szCs w:val="22"/>
        </w:rPr>
        <w:t>sta</w:t>
      </w:r>
      <w:r w:rsidRPr="003C65D9">
        <w:rPr>
          <w:sz w:val="22"/>
          <w:szCs w:val="22"/>
        </w:rPr>
        <w:t xml:space="preserve"> </w:t>
      </w:r>
      <w:r w:rsidR="008970CF" w:rsidRPr="003C65D9">
        <w:rPr>
          <w:sz w:val="22"/>
          <w:szCs w:val="22"/>
        </w:rPr>
        <w:t>Quadra Coberta</w:t>
      </w:r>
      <w:r w:rsidRPr="003C65D9">
        <w:rPr>
          <w:sz w:val="22"/>
          <w:szCs w:val="22"/>
        </w:rPr>
        <w:t xml:space="preserve"> resolve também</w:t>
      </w:r>
      <w:r w:rsidR="008970CF" w:rsidRPr="003C65D9">
        <w:rPr>
          <w:sz w:val="22"/>
          <w:szCs w:val="22"/>
        </w:rPr>
        <w:t>,</w:t>
      </w:r>
      <w:r w:rsidRPr="003C65D9">
        <w:rPr>
          <w:sz w:val="22"/>
          <w:szCs w:val="22"/>
        </w:rPr>
        <w:t xml:space="preserve"> a necessidade de espaços cobertos</w:t>
      </w:r>
      <w:r w:rsidR="00EF63D9" w:rsidRPr="003C65D9">
        <w:rPr>
          <w:sz w:val="22"/>
          <w:szCs w:val="22"/>
        </w:rPr>
        <w:t xml:space="preserve"> p</w:t>
      </w:r>
      <w:r w:rsidR="009C003D" w:rsidRPr="003C65D9">
        <w:rPr>
          <w:sz w:val="22"/>
          <w:szCs w:val="22"/>
        </w:rPr>
        <w:t>ara reuniões e eventos</w:t>
      </w:r>
      <w:r w:rsidR="00EF63D9" w:rsidRPr="003C65D9">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5D07D9" w:rsidRDefault="008970CF" w:rsidP="00CE64B1">
      <w:pPr>
        <w:autoSpaceDE w:val="0"/>
        <w:autoSpaceDN w:val="0"/>
        <w:adjustRightInd w:val="0"/>
        <w:spacing w:line="300" w:lineRule="atLeast"/>
        <w:ind w:left="794"/>
        <w:jc w:val="both"/>
        <w:rPr>
          <w:sz w:val="22"/>
          <w:szCs w:val="22"/>
        </w:rPr>
      </w:pPr>
      <w:r w:rsidRPr="005D07D9">
        <w:rPr>
          <w:sz w:val="22"/>
          <w:szCs w:val="22"/>
        </w:rPr>
        <w:t xml:space="preserve">A </w:t>
      </w:r>
      <w:r w:rsidR="006B3C1E">
        <w:rPr>
          <w:sz w:val="22"/>
          <w:szCs w:val="22"/>
        </w:rPr>
        <w:t>Quadra</w:t>
      </w:r>
      <w:r w:rsidR="00244D30" w:rsidRPr="005D07D9">
        <w:rPr>
          <w:sz w:val="22"/>
          <w:szCs w:val="22"/>
        </w:rPr>
        <w:t xml:space="preserve"> a ser executada nesta unidade escolar é uma </w:t>
      </w:r>
      <w:r w:rsidR="006B3C1E">
        <w:rPr>
          <w:sz w:val="22"/>
          <w:szCs w:val="22"/>
        </w:rPr>
        <w:t>Quadra Coberta com Vestiário</w:t>
      </w:r>
      <w:r w:rsidR="003C65D9" w:rsidRPr="005D07D9">
        <w:rPr>
          <w:sz w:val="22"/>
          <w:szCs w:val="22"/>
        </w:rPr>
        <w:t xml:space="preserve">, Padrão </w:t>
      </w:r>
      <w:r w:rsidR="006B3C1E">
        <w:rPr>
          <w:sz w:val="22"/>
          <w:szCs w:val="22"/>
        </w:rPr>
        <w:t>FNDE e possui uma área de 980,40</w:t>
      </w:r>
      <w:r w:rsidR="003C65D9" w:rsidRPr="005D07D9">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BF59F6" w:rsidRPr="00BF59F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w:t>
      </w:r>
      <w:r w:rsidR="00BF59F6" w:rsidRPr="00BF59F6">
        <w:rPr>
          <w:rFonts w:ascii="Times New Roman" w:hAnsi="Times New Roman"/>
        </w:rPr>
        <w:t xml:space="preserve"> licitante deverá comprovar que possui o registro em seu qu</w:t>
      </w:r>
      <w:r w:rsidR="0004450A">
        <w:rPr>
          <w:rFonts w:ascii="Times New Roman" w:hAnsi="Times New Roman"/>
        </w:rPr>
        <w:t xml:space="preserve">adro técnico </w:t>
      </w:r>
      <w:r w:rsidR="005214BF">
        <w:rPr>
          <w:rFonts w:ascii="Times New Roman" w:hAnsi="Times New Roman"/>
        </w:rPr>
        <w:t>quando da abertura do envelope de habilitação</w:t>
      </w:r>
      <w:r w:rsidR="00BF59F6"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Default="001C53B4" w:rsidP="001C53B4">
      <w:pPr>
        <w:pStyle w:val="PargrafodaLista"/>
        <w:spacing w:after="0" w:line="300" w:lineRule="atLeast"/>
        <w:ind w:left="1758"/>
        <w:jc w:val="both"/>
        <w:rPr>
          <w:rFonts w:ascii="Times New Roman" w:hAnsi="Times New Roman"/>
        </w:rPr>
      </w:pPr>
    </w:p>
    <w:p w:rsidR="00AE3596" w:rsidRPr="00A72871" w:rsidRDefault="00AE3596"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975EC"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802B5">
        <w:rPr>
          <w:rFonts w:ascii="Times New Roman" w:hAnsi="Times New Roman"/>
          <w:lang w:eastAsia="pt-BR"/>
        </w:rPr>
        <w:t xml:space="preserve">Implantar </w:t>
      </w:r>
      <w:r w:rsidR="00ED171F">
        <w:rPr>
          <w:rFonts w:ascii="Times New Roman" w:hAnsi="Times New Roman"/>
          <w:lang w:eastAsia="pt-BR"/>
        </w:rPr>
        <w:t>Quadra Coberta com Vestiário</w:t>
      </w:r>
      <w:r w:rsidRPr="00F802B5">
        <w:rPr>
          <w:rFonts w:ascii="Times New Roman" w:hAnsi="Times New Roman"/>
          <w:lang w:eastAsia="pt-BR"/>
        </w:rPr>
        <w:t>, Padrão FNDE;</w:t>
      </w:r>
    </w:p>
    <w:p w:rsidR="005A5654"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A5654">
        <w:rPr>
          <w:rFonts w:ascii="Times New Roman" w:hAnsi="Times New Roman"/>
          <w:lang w:eastAsia="pt-BR"/>
        </w:rPr>
        <w:t>Demolir piso de concreto da quadra descoberta existente;</w:t>
      </w:r>
    </w:p>
    <w:p w:rsidR="005A5654"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A5654">
        <w:rPr>
          <w:rFonts w:ascii="Times New Roman" w:hAnsi="Times New Roman"/>
          <w:lang w:eastAsia="pt-BR"/>
        </w:rPr>
        <w:t>Demolir alambrado;</w:t>
      </w:r>
    </w:p>
    <w:p w:rsidR="005A5654"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A5654">
        <w:rPr>
          <w:rFonts w:ascii="Times New Roman" w:hAnsi="Times New Roman"/>
          <w:lang w:eastAsia="pt-BR"/>
        </w:rPr>
        <w:t>Retirar árvores;</w:t>
      </w:r>
    </w:p>
    <w:p w:rsidR="005A5654"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A5654">
        <w:rPr>
          <w:rFonts w:ascii="Times New Roman" w:hAnsi="Times New Roman"/>
          <w:lang w:eastAsia="pt-BR"/>
        </w:rPr>
        <w:t>Abrir muro e instalar portão de veículos padrão AGETOP - estilo pt5 (400x200cm);</w:t>
      </w:r>
    </w:p>
    <w:p w:rsidR="005A5654"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A5654">
        <w:rPr>
          <w:rFonts w:ascii="Times New Roman" w:hAnsi="Times New Roman"/>
          <w:lang w:eastAsia="pt-BR"/>
        </w:rPr>
        <w:t>Executar raspagem e limpeza de terreno;</w:t>
      </w:r>
    </w:p>
    <w:p w:rsidR="005A5654"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A5654">
        <w:rPr>
          <w:rFonts w:ascii="Times New Roman" w:hAnsi="Times New Roman"/>
          <w:lang w:eastAsia="pt-BR"/>
        </w:rPr>
        <w:t>Executar regularização de terreno (acesso);</w:t>
      </w:r>
    </w:p>
    <w:p w:rsidR="005A5654"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A5654">
        <w:rPr>
          <w:rFonts w:ascii="Times New Roman" w:hAnsi="Times New Roman"/>
          <w:lang w:eastAsia="pt-BR"/>
        </w:rPr>
        <w:t>Executar movimentação de terra (corte e aterro);</w:t>
      </w:r>
    </w:p>
    <w:p w:rsidR="005A5654"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A5654">
        <w:rPr>
          <w:rFonts w:ascii="Times New Roman" w:hAnsi="Times New Roman"/>
          <w:lang w:eastAsia="pt-BR"/>
        </w:rPr>
        <w:t xml:space="preserve">Executar piso em concreto desempenado - </w:t>
      </w:r>
      <w:proofErr w:type="gramStart"/>
      <w:r w:rsidRPr="005A5654">
        <w:rPr>
          <w:rFonts w:ascii="Times New Roman" w:hAnsi="Times New Roman"/>
          <w:lang w:eastAsia="pt-BR"/>
        </w:rPr>
        <w:t>5cm</w:t>
      </w:r>
      <w:proofErr w:type="gramEnd"/>
      <w:r w:rsidRPr="005A5654">
        <w:rPr>
          <w:rFonts w:ascii="Times New Roman" w:hAnsi="Times New Roman"/>
          <w:lang w:eastAsia="pt-BR"/>
        </w:rPr>
        <w:t>;</w:t>
      </w:r>
    </w:p>
    <w:p w:rsidR="005A5654"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A5654">
        <w:rPr>
          <w:rFonts w:ascii="Times New Roman" w:hAnsi="Times New Roman"/>
          <w:lang w:eastAsia="pt-BR"/>
        </w:rPr>
        <w:t>Executar plantio de grama esmeralda (em placas);</w:t>
      </w:r>
    </w:p>
    <w:p w:rsidR="005A5654" w:rsidRPr="005A5654"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A5654">
        <w:rPr>
          <w:rFonts w:ascii="Times New Roman" w:hAnsi="Times New Roman"/>
          <w:lang w:eastAsia="pt-BR"/>
        </w:rPr>
        <w:t>Executar guarda-corpo com corrimão - padrão SEDUC;</w:t>
      </w:r>
    </w:p>
    <w:p w:rsidR="005A5654" w:rsidRPr="006B3C1E" w:rsidRDefault="005A5654" w:rsidP="005A56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lastRenderedPageBreak/>
        <w:t>Pintura</w:t>
      </w:r>
      <w:r w:rsidRPr="006B3C1E">
        <w:rPr>
          <w:rFonts w:ascii="Times New Roman" w:hAnsi="Times New Roman"/>
          <w:lang w:eastAsia="pt-BR"/>
        </w:rPr>
        <w:t>:</w:t>
      </w:r>
    </w:p>
    <w:p w:rsidR="005A5654" w:rsidRPr="005A5654" w:rsidRDefault="005A5654" w:rsidP="005A5654">
      <w:pPr>
        <w:pStyle w:val="Corpodetexto"/>
        <w:numPr>
          <w:ilvl w:val="0"/>
          <w:numId w:val="18"/>
        </w:numPr>
        <w:spacing w:after="0" w:line="300" w:lineRule="atLeast"/>
        <w:ind w:left="1078" w:hanging="227"/>
        <w:jc w:val="both"/>
        <w:rPr>
          <w:color w:val="000000"/>
          <w:sz w:val="22"/>
          <w:szCs w:val="22"/>
        </w:rPr>
      </w:pPr>
      <w:r w:rsidRPr="005A5654">
        <w:rPr>
          <w:sz w:val="22"/>
          <w:szCs w:val="22"/>
        </w:rPr>
        <w:t>Pintar o portão novo (</w:t>
      </w:r>
      <w:proofErr w:type="gramStart"/>
      <w:r w:rsidRPr="005A5654">
        <w:rPr>
          <w:sz w:val="22"/>
          <w:szCs w:val="22"/>
        </w:rPr>
        <w:t>2</w:t>
      </w:r>
      <w:proofErr w:type="gramEnd"/>
      <w:r w:rsidRPr="005A5654">
        <w:rPr>
          <w:sz w:val="22"/>
          <w:szCs w:val="22"/>
        </w:rPr>
        <w:t xml:space="preserve"> lados);</w:t>
      </w:r>
    </w:p>
    <w:p w:rsidR="005A5654" w:rsidRPr="005A5654" w:rsidRDefault="005A5654" w:rsidP="005A5654">
      <w:pPr>
        <w:pStyle w:val="Corpodetexto"/>
        <w:numPr>
          <w:ilvl w:val="0"/>
          <w:numId w:val="18"/>
        </w:numPr>
        <w:spacing w:after="0" w:line="300" w:lineRule="atLeast"/>
        <w:ind w:left="1078" w:hanging="227"/>
        <w:jc w:val="both"/>
        <w:rPr>
          <w:color w:val="000000"/>
          <w:sz w:val="22"/>
          <w:szCs w:val="22"/>
        </w:rPr>
      </w:pPr>
      <w:r w:rsidRPr="005A5654">
        <w:rPr>
          <w:sz w:val="22"/>
          <w:szCs w:val="22"/>
        </w:rPr>
        <w:t>Pintar faixa de 1m em torno do portão de veículos (</w:t>
      </w:r>
      <w:proofErr w:type="gramStart"/>
      <w:r w:rsidRPr="005A5654">
        <w:rPr>
          <w:sz w:val="22"/>
          <w:szCs w:val="22"/>
        </w:rPr>
        <w:t>2</w:t>
      </w:r>
      <w:proofErr w:type="gramEnd"/>
      <w:r w:rsidRPr="005A5654">
        <w:rPr>
          <w:sz w:val="22"/>
          <w:szCs w:val="22"/>
        </w:rPr>
        <w:t xml:space="preserve"> lados).</w:t>
      </w:r>
    </w:p>
    <w:p w:rsidR="00DC49FC" w:rsidRDefault="005214BF"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rPr>
        <w:t>Providenciar</w:t>
      </w:r>
      <w:r w:rsidR="00DC49FC" w:rsidRPr="00F802B5">
        <w:rPr>
          <w:rFonts w:ascii="Times New Roman" w:hAnsi="Times New Roman"/>
        </w:rPr>
        <w:t xml:space="preserve"> caçambas para retirada de entulho, restos de materiais da obra e descarte de algum material não mais utilizável.</w:t>
      </w: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5A5654" w:rsidRDefault="005A5654"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1D2B41" w:rsidRPr="001157FA" w:rsidRDefault="001D2B41" w:rsidP="001D2B41">
      <w:pPr>
        <w:pStyle w:val="PargrafodaLista"/>
        <w:autoSpaceDE w:val="0"/>
        <w:autoSpaceDN w:val="0"/>
        <w:adjustRightInd w:val="0"/>
        <w:spacing w:after="0" w:line="240" w:lineRule="auto"/>
        <w:ind w:left="340"/>
        <w:jc w:val="both"/>
        <w:rPr>
          <w:rFonts w:ascii="Times New Roman" w:hAnsi="Times New Roman"/>
          <w:b/>
          <w:bCs/>
        </w:rPr>
      </w:pPr>
    </w:p>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5A5654" w:rsidRPr="00DD2AE7" w:rsidTr="005A5654">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5A5654" w:rsidRPr="00DD2AE7" w:rsidRDefault="005A5654" w:rsidP="005A5654">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5A5654" w:rsidRPr="00DD2AE7" w:rsidRDefault="005A5654" w:rsidP="005A5654">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5A5654" w:rsidRPr="000053F3" w:rsidTr="005A5654">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5A5654" w:rsidRPr="00BF7F26" w:rsidRDefault="005A5654" w:rsidP="005A5654">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5A5654" w:rsidRPr="00C47C3D" w:rsidRDefault="005A5654" w:rsidP="005A5654">
            <w:pPr>
              <w:jc w:val="right"/>
              <w:rPr>
                <w:rFonts w:ascii="Calibri" w:eastAsia="Arial Unicode MS" w:hAnsi="Calibri" w:cs="Arial"/>
                <w:b/>
                <w:sz w:val="20"/>
                <w:szCs w:val="20"/>
              </w:rPr>
            </w:pPr>
            <w:r>
              <w:rPr>
                <w:rFonts w:ascii="Calibri" w:eastAsia="Arial Unicode MS" w:hAnsi="Calibri" w:cs="Arial"/>
                <w:b/>
                <w:sz w:val="20"/>
                <w:szCs w:val="20"/>
              </w:rPr>
              <w:t>184.950,96</w:t>
            </w:r>
          </w:p>
        </w:tc>
        <w:tc>
          <w:tcPr>
            <w:tcW w:w="5564" w:type="dxa"/>
            <w:gridSpan w:val="5"/>
            <w:vMerge w:val="restart"/>
            <w:tcBorders>
              <w:top w:val="single" w:sz="4" w:space="0" w:color="auto"/>
              <w:left w:val="single" w:sz="4" w:space="0" w:color="auto"/>
              <w:right w:val="single" w:sz="4" w:space="0" w:color="000000"/>
            </w:tcBorders>
            <w:noWrap/>
            <w:vAlign w:val="center"/>
          </w:tcPr>
          <w:p w:rsidR="005A5654" w:rsidRPr="00822C3A" w:rsidRDefault="005A5654" w:rsidP="005A5654">
            <w:pPr>
              <w:jc w:val="center"/>
              <w:rPr>
                <w:rFonts w:ascii="Calibri" w:eastAsia="Arial Unicode MS" w:hAnsi="Calibri" w:cs="Arial"/>
                <w:b/>
              </w:rPr>
            </w:pPr>
            <w:r>
              <w:rPr>
                <w:rFonts w:ascii="Calibri" w:eastAsia="Arial Unicode MS" w:hAnsi="Calibri" w:cs="Arial"/>
                <w:b/>
              </w:rPr>
              <w:t>694.950,94</w:t>
            </w:r>
          </w:p>
        </w:tc>
      </w:tr>
      <w:tr w:rsidR="005A5654" w:rsidRPr="000053F3" w:rsidTr="005A5654">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5A5654" w:rsidRPr="00BF7F26" w:rsidRDefault="005A5654" w:rsidP="005A5654">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5A5654" w:rsidRDefault="005A5654" w:rsidP="005A5654">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5A5654" w:rsidRDefault="005A5654" w:rsidP="005A5654">
            <w:pPr>
              <w:jc w:val="center"/>
              <w:rPr>
                <w:rFonts w:ascii="Calibri" w:eastAsia="Arial Unicode MS" w:hAnsi="Calibri" w:cs="Arial"/>
                <w:b/>
              </w:rPr>
            </w:pPr>
          </w:p>
        </w:tc>
      </w:tr>
      <w:tr w:rsidR="005A5654" w:rsidRPr="000053F3" w:rsidTr="005A5654">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5A5654" w:rsidRPr="00BF7F26" w:rsidRDefault="005A5654" w:rsidP="005A5654">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5A5654" w:rsidRDefault="005A5654" w:rsidP="005A5654">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5A5654" w:rsidRDefault="005A5654" w:rsidP="005A5654">
            <w:pPr>
              <w:jc w:val="center"/>
              <w:rPr>
                <w:rFonts w:ascii="Calibri" w:eastAsia="Arial Unicode MS" w:hAnsi="Calibri" w:cs="Arial"/>
                <w:b/>
              </w:rPr>
            </w:pPr>
          </w:p>
        </w:tc>
      </w:tr>
      <w:tr w:rsidR="005A5654" w:rsidRPr="00DD2AE7" w:rsidTr="005A5654">
        <w:trPr>
          <w:trHeight w:val="540"/>
        </w:trPr>
        <w:tc>
          <w:tcPr>
            <w:tcW w:w="1206" w:type="dxa"/>
            <w:tcBorders>
              <w:top w:val="single" w:sz="4" w:space="0" w:color="auto"/>
              <w:left w:val="single" w:sz="4" w:space="0" w:color="auto"/>
              <w:bottom w:val="single" w:sz="4" w:space="0" w:color="auto"/>
              <w:right w:val="nil"/>
            </w:tcBorders>
            <w:vAlign w:val="center"/>
          </w:tcPr>
          <w:p w:rsidR="005A5654" w:rsidRPr="00DD2AE7" w:rsidRDefault="005A5654" w:rsidP="005A5654">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5A5654" w:rsidRPr="00DD2AE7" w:rsidRDefault="005A5654" w:rsidP="005A5654">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5A5654" w:rsidRPr="00DD2AE7" w:rsidRDefault="005A5654" w:rsidP="005A5654">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5A5654" w:rsidRPr="00DD2AE7" w:rsidRDefault="005A5654" w:rsidP="005A5654">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5A5654" w:rsidRPr="00DD2AE7" w:rsidRDefault="005A5654" w:rsidP="005A5654">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5A5654" w:rsidRPr="00DD2AE7" w:rsidRDefault="005A5654" w:rsidP="005A5654">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5A5654" w:rsidRPr="00DD2AE7" w:rsidTr="005A5654">
        <w:trPr>
          <w:trHeight w:val="7373"/>
        </w:trPr>
        <w:tc>
          <w:tcPr>
            <w:tcW w:w="1206" w:type="dxa"/>
            <w:tcBorders>
              <w:top w:val="single" w:sz="4" w:space="0" w:color="auto"/>
              <w:left w:val="single" w:sz="4" w:space="0" w:color="auto"/>
              <w:bottom w:val="single" w:sz="4" w:space="0" w:color="auto"/>
              <w:right w:val="nil"/>
            </w:tcBorders>
          </w:tcPr>
          <w:p w:rsidR="005A5654" w:rsidRPr="00DD2AE7" w:rsidRDefault="005A5654" w:rsidP="005A5654">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5A5654" w:rsidRDefault="005A5654" w:rsidP="005A5654">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5A5654" w:rsidRDefault="005A5654" w:rsidP="005A5654">
            <w:pPr>
              <w:jc w:val="both"/>
              <w:rPr>
                <w:rFonts w:ascii="Calibri" w:hAnsi="Calibri" w:cs="Arial"/>
                <w:bCs/>
                <w:sz w:val="20"/>
                <w:szCs w:val="20"/>
              </w:rPr>
            </w:pPr>
          </w:p>
          <w:p w:rsidR="005A5654" w:rsidRDefault="005A5654" w:rsidP="005A5654">
            <w:pPr>
              <w:jc w:val="both"/>
              <w:rPr>
                <w:rFonts w:ascii="Calibri" w:hAnsi="Calibri" w:cs="Arial"/>
                <w:b/>
                <w:bCs/>
                <w:sz w:val="20"/>
                <w:szCs w:val="20"/>
              </w:rPr>
            </w:pPr>
            <w:r>
              <w:rPr>
                <w:rFonts w:ascii="Calibri" w:hAnsi="Calibri" w:cs="Arial"/>
                <w:b/>
                <w:bCs/>
                <w:sz w:val="20"/>
                <w:szCs w:val="20"/>
              </w:rPr>
              <w:t>ITENS RELACIONADOS EM PLANILHA.</w:t>
            </w:r>
          </w:p>
          <w:p w:rsidR="005A5654" w:rsidRDefault="005A5654" w:rsidP="005A5654">
            <w:pPr>
              <w:jc w:val="both"/>
              <w:rPr>
                <w:rFonts w:ascii="Calibri" w:hAnsi="Calibri" w:cs="Arial"/>
                <w:b/>
                <w:bCs/>
                <w:sz w:val="20"/>
                <w:szCs w:val="20"/>
              </w:rPr>
            </w:pPr>
          </w:p>
          <w:p w:rsidR="005A5654" w:rsidRPr="00964F7B" w:rsidRDefault="005A5654" w:rsidP="005A5654">
            <w:pPr>
              <w:jc w:val="both"/>
              <w:rPr>
                <w:rFonts w:ascii="Calibri" w:hAnsi="Calibri" w:cs="Arial"/>
                <w:b/>
                <w:bCs/>
                <w:sz w:val="20"/>
                <w:szCs w:val="20"/>
              </w:rPr>
            </w:pPr>
            <w:r w:rsidRPr="00964F7B">
              <w:rPr>
                <w:rFonts w:ascii="Calibri" w:hAnsi="Calibri" w:cs="Arial"/>
                <w:b/>
                <w:bCs/>
                <w:sz w:val="20"/>
                <w:szCs w:val="20"/>
              </w:rPr>
              <w:t>SERVIÇOS PRELIMINARES</w:t>
            </w:r>
          </w:p>
          <w:p w:rsidR="005A5654" w:rsidRPr="00964F7B" w:rsidRDefault="005A5654" w:rsidP="005A5654">
            <w:pPr>
              <w:jc w:val="both"/>
              <w:rPr>
                <w:rFonts w:ascii="Calibri" w:hAnsi="Calibri" w:cs="Arial"/>
                <w:b/>
                <w:bCs/>
                <w:sz w:val="20"/>
                <w:szCs w:val="20"/>
              </w:rPr>
            </w:pPr>
            <w:r w:rsidRPr="00964F7B">
              <w:rPr>
                <w:rFonts w:ascii="Calibri" w:hAnsi="Calibri" w:cs="Arial"/>
                <w:b/>
                <w:bCs/>
                <w:sz w:val="20"/>
                <w:szCs w:val="20"/>
              </w:rPr>
              <w:t xml:space="preserve">TRANPORTES </w:t>
            </w:r>
          </w:p>
          <w:p w:rsidR="005A5654" w:rsidRPr="00964F7B" w:rsidRDefault="005A5654" w:rsidP="005A5654">
            <w:pPr>
              <w:jc w:val="both"/>
              <w:rPr>
                <w:rFonts w:ascii="Calibri" w:hAnsi="Calibri" w:cs="Arial"/>
                <w:b/>
                <w:bCs/>
                <w:sz w:val="20"/>
                <w:szCs w:val="20"/>
              </w:rPr>
            </w:pPr>
            <w:r w:rsidRPr="00964F7B">
              <w:rPr>
                <w:rFonts w:ascii="Calibri" w:hAnsi="Calibri" w:cs="Arial"/>
                <w:b/>
                <w:bCs/>
                <w:sz w:val="20"/>
                <w:szCs w:val="20"/>
              </w:rPr>
              <w:t xml:space="preserve">SERVIÇO EM TERRA </w:t>
            </w:r>
          </w:p>
          <w:p w:rsidR="005A5654" w:rsidRDefault="005A5654" w:rsidP="005A5654">
            <w:pPr>
              <w:jc w:val="both"/>
              <w:rPr>
                <w:rFonts w:ascii="Calibri" w:hAnsi="Calibri" w:cs="Arial"/>
                <w:b/>
                <w:bCs/>
                <w:sz w:val="20"/>
                <w:szCs w:val="20"/>
              </w:rPr>
            </w:pPr>
            <w:r w:rsidRPr="00964F7B">
              <w:rPr>
                <w:rFonts w:ascii="Calibri" w:hAnsi="Calibri" w:cs="Arial"/>
                <w:b/>
                <w:bCs/>
                <w:sz w:val="20"/>
                <w:szCs w:val="20"/>
              </w:rPr>
              <w:t>FUNDAÇÕES E SONDAGENS</w:t>
            </w:r>
          </w:p>
          <w:p w:rsidR="005A5654" w:rsidRDefault="005A5654" w:rsidP="005A5654">
            <w:pPr>
              <w:jc w:val="both"/>
              <w:rPr>
                <w:rFonts w:ascii="Calibri" w:hAnsi="Calibri" w:cs="Arial"/>
                <w:b/>
                <w:bCs/>
                <w:sz w:val="20"/>
                <w:szCs w:val="20"/>
              </w:rPr>
            </w:pPr>
            <w:r>
              <w:rPr>
                <w:rFonts w:ascii="Calibri" w:hAnsi="Calibri" w:cs="Arial"/>
                <w:b/>
                <w:bCs/>
                <w:sz w:val="20"/>
                <w:szCs w:val="20"/>
              </w:rPr>
              <w:t>ESTRUTURA</w:t>
            </w:r>
          </w:p>
          <w:p w:rsidR="005A5654" w:rsidRPr="00964F7B" w:rsidRDefault="005A5654" w:rsidP="005A5654">
            <w:pPr>
              <w:jc w:val="both"/>
              <w:rPr>
                <w:rFonts w:ascii="Calibri" w:hAnsi="Calibri" w:cs="Arial"/>
                <w:b/>
                <w:bCs/>
                <w:sz w:val="20"/>
                <w:szCs w:val="20"/>
              </w:rPr>
            </w:pPr>
            <w:r w:rsidRPr="00964F7B">
              <w:rPr>
                <w:rFonts w:ascii="Calibri" w:hAnsi="Calibri" w:cs="Arial"/>
                <w:b/>
                <w:bCs/>
                <w:sz w:val="20"/>
                <w:szCs w:val="20"/>
              </w:rPr>
              <w:t>INST. ELET./TELEFONICA/CAB. ESTRUTURA</w:t>
            </w:r>
          </w:p>
          <w:p w:rsidR="005A5654" w:rsidRDefault="005A5654" w:rsidP="005A5654">
            <w:pPr>
              <w:jc w:val="both"/>
              <w:rPr>
                <w:rFonts w:ascii="Calibri" w:hAnsi="Calibri" w:cs="Arial"/>
                <w:b/>
                <w:bCs/>
                <w:sz w:val="20"/>
                <w:szCs w:val="20"/>
              </w:rPr>
            </w:pPr>
            <w:r w:rsidRPr="00964F7B">
              <w:rPr>
                <w:rFonts w:ascii="Calibri" w:hAnsi="Calibri" w:cs="Arial"/>
                <w:b/>
                <w:bCs/>
                <w:sz w:val="20"/>
                <w:szCs w:val="20"/>
              </w:rPr>
              <w:t>INSTALAÇÕES HIDROSANITÁRIAS</w:t>
            </w:r>
          </w:p>
          <w:p w:rsidR="005A5654" w:rsidRDefault="005A5654" w:rsidP="005A5654">
            <w:pPr>
              <w:jc w:val="both"/>
              <w:rPr>
                <w:rFonts w:ascii="Calibri" w:hAnsi="Calibri" w:cs="Arial"/>
                <w:b/>
                <w:bCs/>
                <w:sz w:val="20"/>
                <w:szCs w:val="20"/>
              </w:rPr>
            </w:pPr>
            <w:r>
              <w:rPr>
                <w:rFonts w:ascii="Calibri" w:hAnsi="Calibri" w:cs="Arial"/>
                <w:b/>
                <w:bCs/>
                <w:sz w:val="20"/>
                <w:szCs w:val="20"/>
              </w:rPr>
              <w:t>ALVENARIA E DIVISÓRIAS</w:t>
            </w:r>
          </w:p>
          <w:p w:rsidR="005A5654" w:rsidRDefault="005A5654" w:rsidP="005A5654">
            <w:pPr>
              <w:jc w:val="both"/>
              <w:rPr>
                <w:rFonts w:ascii="Calibri" w:hAnsi="Calibri" w:cs="Arial"/>
                <w:b/>
                <w:bCs/>
                <w:sz w:val="20"/>
                <w:szCs w:val="20"/>
              </w:rPr>
            </w:pPr>
            <w:r>
              <w:rPr>
                <w:rFonts w:ascii="Calibri" w:hAnsi="Calibri" w:cs="Arial"/>
                <w:b/>
                <w:bCs/>
                <w:sz w:val="20"/>
                <w:szCs w:val="20"/>
              </w:rPr>
              <w:t>COBERTURA</w:t>
            </w:r>
          </w:p>
          <w:p w:rsidR="005A5654" w:rsidRDefault="005A5654" w:rsidP="005A5654">
            <w:pPr>
              <w:jc w:val="both"/>
              <w:rPr>
                <w:rFonts w:ascii="Calibri" w:hAnsi="Calibri" w:cs="Arial"/>
                <w:b/>
                <w:bCs/>
                <w:sz w:val="20"/>
                <w:szCs w:val="20"/>
              </w:rPr>
            </w:pPr>
            <w:r>
              <w:rPr>
                <w:rFonts w:ascii="Calibri" w:hAnsi="Calibri" w:cs="Arial"/>
                <w:b/>
                <w:bCs/>
                <w:sz w:val="20"/>
                <w:szCs w:val="20"/>
              </w:rPr>
              <w:t>ESQUADRIAS DE MADEIRA</w:t>
            </w:r>
          </w:p>
          <w:p w:rsidR="005A5654" w:rsidRDefault="005A5654" w:rsidP="005A5654">
            <w:pPr>
              <w:jc w:val="both"/>
              <w:rPr>
                <w:rFonts w:ascii="Calibri" w:hAnsi="Calibri" w:cs="Arial"/>
                <w:b/>
                <w:bCs/>
                <w:sz w:val="20"/>
                <w:szCs w:val="20"/>
              </w:rPr>
            </w:pPr>
            <w:r>
              <w:rPr>
                <w:rFonts w:ascii="Calibri" w:hAnsi="Calibri" w:cs="Arial"/>
                <w:b/>
                <w:bCs/>
                <w:sz w:val="20"/>
                <w:szCs w:val="20"/>
              </w:rPr>
              <w:t>ESQUADRIAS METÁLICAS - (OBS.: OS VIDROS NÃO ESTÃO INCLUSOS NAS ESQUADRIAS)</w:t>
            </w:r>
          </w:p>
          <w:p w:rsidR="005A5654" w:rsidRDefault="005A5654" w:rsidP="005A5654">
            <w:pPr>
              <w:jc w:val="both"/>
              <w:rPr>
                <w:rFonts w:ascii="Calibri" w:hAnsi="Calibri" w:cs="Arial"/>
                <w:b/>
                <w:bCs/>
                <w:sz w:val="20"/>
                <w:szCs w:val="20"/>
              </w:rPr>
            </w:pPr>
            <w:r>
              <w:rPr>
                <w:rFonts w:ascii="Calibri" w:hAnsi="Calibri" w:cs="Arial"/>
                <w:b/>
                <w:bCs/>
                <w:sz w:val="20"/>
                <w:szCs w:val="20"/>
              </w:rPr>
              <w:t>REVESTIMENTO DE PAREDES</w:t>
            </w:r>
          </w:p>
          <w:p w:rsidR="005A5654" w:rsidRPr="00964F7B" w:rsidRDefault="005A5654" w:rsidP="005A5654">
            <w:pPr>
              <w:jc w:val="both"/>
              <w:rPr>
                <w:rFonts w:ascii="Calibri" w:hAnsi="Calibri" w:cs="Arial"/>
                <w:b/>
                <w:bCs/>
                <w:sz w:val="20"/>
                <w:szCs w:val="20"/>
              </w:rPr>
            </w:pPr>
            <w:r>
              <w:rPr>
                <w:rFonts w:ascii="Calibri" w:hAnsi="Calibri" w:cs="Arial"/>
                <w:b/>
                <w:bCs/>
                <w:sz w:val="20"/>
                <w:szCs w:val="20"/>
              </w:rPr>
              <w:t>REVESTIMENTO PISO</w:t>
            </w:r>
          </w:p>
          <w:p w:rsidR="005A5654" w:rsidRPr="00964F7B" w:rsidRDefault="005A5654" w:rsidP="005A5654">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5A5654" w:rsidRPr="00964F7B" w:rsidRDefault="005A5654" w:rsidP="005A5654">
            <w:pPr>
              <w:jc w:val="both"/>
              <w:rPr>
                <w:rFonts w:ascii="Calibri" w:hAnsi="Calibri" w:cs="Arial"/>
                <w:b/>
                <w:bCs/>
                <w:sz w:val="20"/>
                <w:szCs w:val="20"/>
              </w:rPr>
            </w:pPr>
            <w:r w:rsidRPr="00964F7B">
              <w:rPr>
                <w:rFonts w:ascii="Calibri" w:hAnsi="Calibri" w:cs="Arial"/>
                <w:b/>
                <w:bCs/>
                <w:sz w:val="20"/>
                <w:szCs w:val="20"/>
              </w:rPr>
              <w:t>PINTURA</w:t>
            </w:r>
          </w:p>
          <w:p w:rsidR="005A5654" w:rsidRPr="00CA293A" w:rsidRDefault="005A5654" w:rsidP="005A5654">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5A5654" w:rsidRPr="00DD2AE7" w:rsidRDefault="005A5654" w:rsidP="005A5654">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5A5654" w:rsidRDefault="005A5654" w:rsidP="005A5654">
            <w:pPr>
              <w:jc w:val="center"/>
              <w:rPr>
                <w:rFonts w:ascii="Calibri" w:hAnsi="Calibri" w:cs="Arial"/>
                <w:b/>
                <w:bCs/>
                <w:sz w:val="20"/>
                <w:szCs w:val="20"/>
              </w:rPr>
            </w:pPr>
          </w:p>
          <w:p w:rsidR="005A5654" w:rsidRDefault="005A5654" w:rsidP="005A5654">
            <w:pPr>
              <w:jc w:val="center"/>
              <w:rPr>
                <w:rFonts w:ascii="Calibri" w:hAnsi="Calibri" w:cs="Arial"/>
                <w:b/>
                <w:bCs/>
                <w:sz w:val="20"/>
                <w:szCs w:val="20"/>
              </w:rPr>
            </w:pPr>
          </w:p>
          <w:p w:rsidR="005A5654" w:rsidRDefault="005A5654" w:rsidP="005A5654">
            <w:pPr>
              <w:jc w:val="center"/>
              <w:rPr>
                <w:rFonts w:ascii="Calibri" w:hAnsi="Calibri" w:cs="Arial"/>
                <w:b/>
                <w:bCs/>
                <w:sz w:val="20"/>
                <w:szCs w:val="20"/>
              </w:rPr>
            </w:pPr>
          </w:p>
          <w:p w:rsidR="005A5654" w:rsidRDefault="005A5654" w:rsidP="005A5654">
            <w:pPr>
              <w:jc w:val="center"/>
              <w:rPr>
                <w:rFonts w:ascii="Calibri" w:hAnsi="Calibri" w:cs="Arial"/>
                <w:b/>
                <w:bCs/>
                <w:sz w:val="20"/>
                <w:szCs w:val="20"/>
              </w:rPr>
            </w:pPr>
          </w:p>
          <w:p w:rsidR="005A5654" w:rsidRDefault="005A5654" w:rsidP="005A5654">
            <w:pPr>
              <w:jc w:val="center"/>
              <w:rPr>
                <w:rFonts w:ascii="Calibri" w:hAnsi="Calibri" w:cs="Arial"/>
                <w:b/>
                <w:bCs/>
                <w:sz w:val="20"/>
                <w:szCs w:val="20"/>
              </w:rPr>
            </w:pPr>
          </w:p>
          <w:p w:rsidR="005A5654" w:rsidRDefault="005A5654" w:rsidP="005A5654">
            <w:pPr>
              <w:jc w:val="center"/>
              <w:rPr>
                <w:rFonts w:ascii="Calibri" w:hAnsi="Calibri" w:cs="Arial"/>
                <w:b/>
                <w:bCs/>
                <w:sz w:val="20"/>
                <w:szCs w:val="20"/>
              </w:rPr>
            </w:pPr>
          </w:p>
          <w:p w:rsidR="005A5654" w:rsidRDefault="005A5654" w:rsidP="005A5654">
            <w:pPr>
              <w:jc w:val="center"/>
              <w:rPr>
                <w:rFonts w:ascii="Calibri" w:hAnsi="Calibri" w:cs="Arial"/>
                <w:b/>
                <w:bCs/>
                <w:sz w:val="20"/>
                <w:szCs w:val="20"/>
              </w:rPr>
            </w:pPr>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p w:rsidR="005A5654" w:rsidRPr="00DD2AE7" w:rsidRDefault="005A5654" w:rsidP="005A5654">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5A5654" w:rsidRPr="00DD2AE7" w:rsidRDefault="005A5654" w:rsidP="005A5654">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5A5654" w:rsidRDefault="005A5654" w:rsidP="005A5654">
            <w:pPr>
              <w:jc w:val="right"/>
              <w:rPr>
                <w:rFonts w:ascii="Calibri" w:hAnsi="Calibri" w:cs="Arial"/>
                <w:b/>
                <w:bCs/>
                <w:sz w:val="20"/>
                <w:szCs w:val="20"/>
              </w:rPr>
            </w:pPr>
            <w:r>
              <w:rPr>
                <w:rFonts w:ascii="Calibri" w:hAnsi="Calibri" w:cs="Arial"/>
                <w:b/>
                <w:bCs/>
                <w:sz w:val="20"/>
                <w:szCs w:val="20"/>
              </w:rPr>
              <w:t>694.950,94</w:t>
            </w:r>
          </w:p>
          <w:p w:rsidR="005A5654" w:rsidRDefault="005A5654" w:rsidP="005A5654">
            <w:pPr>
              <w:jc w:val="right"/>
              <w:rPr>
                <w:rFonts w:ascii="Calibri" w:hAnsi="Calibri" w:cs="Arial"/>
                <w:b/>
                <w:bCs/>
                <w:sz w:val="20"/>
                <w:szCs w:val="20"/>
              </w:rPr>
            </w:pPr>
          </w:p>
          <w:p w:rsidR="005A5654" w:rsidRDefault="005A5654" w:rsidP="005A5654">
            <w:pPr>
              <w:jc w:val="right"/>
              <w:rPr>
                <w:rFonts w:ascii="Calibri" w:hAnsi="Calibri" w:cs="Arial"/>
                <w:b/>
                <w:bCs/>
                <w:sz w:val="20"/>
                <w:szCs w:val="20"/>
              </w:rPr>
            </w:pPr>
          </w:p>
          <w:p w:rsidR="005A5654" w:rsidRDefault="005A5654" w:rsidP="005A5654">
            <w:pPr>
              <w:jc w:val="right"/>
              <w:rPr>
                <w:rFonts w:ascii="Calibri" w:hAnsi="Calibri" w:cs="Arial"/>
                <w:b/>
                <w:bCs/>
                <w:sz w:val="20"/>
                <w:szCs w:val="20"/>
              </w:rPr>
            </w:pPr>
          </w:p>
          <w:p w:rsidR="005A5654" w:rsidRDefault="005A5654" w:rsidP="005A5654">
            <w:pPr>
              <w:jc w:val="right"/>
              <w:rPr>
                <w:rFonts w:ascii="Calibri" w:hAnsi="Calibri" w:cs="Arial"/>
                <w:b/>
                <w:bCs/>
                <w:sz w:val="20"/>
                <w:szCs w:val="20"/>
              </w:rPr>
            </w:pPr>
          </w:p>
          <w:p w:rsidR="005A5654" w:rsidRDefault="005A5654" w:rsidP="005A5654">
            <w:pPr>
              <w:jc w:val="right"/>
              <w:rPr>
                <w:rFonts w:ascii="Calibri" w:hAnsi="Calibri" w:cs="Arial"/>
                <w:b/>
                <w:bCs/>
                <w:sz w:val="20"/>
                <w:szCs w:val="20"/>
              </w:rPr>
            </w:pPr>
          </w:p>
          <w:p w:rsidR="005A5654" w:rsidRDefault="005A5654" w:rsidP="005A5654">
            <w:pPr>
              <w:jc w:val="right"/>
              <w:rPr>
                <w:rFonts w:ascii="Calibri" w:hAnsi="Calibri" w:cs="Arial"/>
                <w:b/>
                <w:bCs/>
                <w:sz w:val="20"/>
                <w:szCs w:val="20"/>
              </w:rPr>
            </w:pPr>
          </w:p>
          <w:p w:rsidR="005A5654" w:rsidRPr="00CA4B40"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41.102,70</w:t>
            </w:r>
          </w:p>
          <w:p w:rsidR="005A5654" w:rsidRPr="00CA4B40"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w:t>
            </w:r>
            <w:r w:rsidRPr="00CA4B40">
              <w:rPr>
                <w:rFonts w:ascii="Calibri" w:hAnsi="Calibri" w:cs="Arial"/>
                <w:b/>
                <w:bCs/>
                <w:sz w:val="20"/>
                <w:szCs w:val="20"/>
              </w:rPr>
              <w:t>.</w:t>
            </w:r>
            <w:r>
              <w:rPr>
                <w:rFonts w:ascii="Calibri" w:hAnsi="Calibri" w:cs="Arial"/>
                <w:b/>
                <w:bCs/>
                <w:sz w:val="20"/>
                <w:szCs w:val="20"/>
              </w:rPr>
              <w:t>395,85</w:t>
            </w:r>
          </w:p>
          <w:p w:rsidR="005A5654" w:rsidRPr="00CA4B40" w:rsidRDefault="005A5654" w:rsidP="005A5654">
            <w:pPr>
              <w:jc w:val="right"/>
              <w:rPr>
                <w:rFonts w:ascii="Calibri" w:hAnsi="Calibri" w:cs="Arial"/>
                <w:b/>
                <w:bCs/>
                <w:sz w:val="20"/>
                <w:szCs w:val="20"/>
              </w:rPr>
            </w:pPr>
            <w:r>
              <w:rPr>
                <w:rFonts w:ascii="Calibri" w:hAnsi="Calibri" w:cs="Arial"/>
                <w:b/>
                <w:bCs/>
                <w:sz w:val="20"/>
                <w:szCs w:val="20"/>
              </w:rPr>
              <w:t>23.097,92</w:t>
            </w:r>
            <w:r w:rsidRPr="00CA4B40">
              <w:rPr>
                <w:rFonts w:ascii="Calibri" w:hAnsi="Calibri" w:cs="Arial"/>
                <w:b/>
                <w:bCs/>
                <w:sz w:val="20"/>
                <w:szCs w:val="20"/>
              </w:rPr>
              <w:t xml:space="preserve">        </w:t>
            </w:r>
          </w:p>
          <w:p w:rsidR="005A5654" w:rsidRPr="00CA4B40"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58.949,49</w:t>
            </w:r>
          </w:p>
          <w:p w:rsidR="005A5654" w:rsidRPr="00CA4B40" w:rsidRDefault="005A5654" w:rsidP="005A5654">
            <w:pPr>
              <w:jc w:val="right"/>
              <w:rPr>
                <w:rFonts w:ascii="Calibri" w:hAnsi="Calibri" w:cs="Arial"/>
                <w:b/>
                <w:bCs/>
                <w:sz w:val="20"/>
                <w:szCs w:val="20"/>
              </w:rPr>
            </w:pPr>
            <w:r>
              <w:rPr>
                <w:rFonts w:ascii="Calibri" w:hAnsi="Calibri" w:cs="Arial"/>
                <w:b/>
                <w:bCs/>
                <w:sz w:val="20"/>
                <w:szCs w:val="20"/>
              </w:rPr>
              <w:t>46.634,87</w:t>
            </w:r>
          </w:p>
          <w:p w:rsidR="005A5654" w:rsidRPr="00CA4B40"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21.029,48</w:t>
            </w:r>
          </w:p>
          <w:p w:rsidR="005A5654" w:rsidRPr="00CA4B40"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41.772,80</w:t>
            </w:r>
          </w:p>
          <w:p w:rsidR="005A5654"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33.234,79</w:t>
            </w:r>
          </w:p>
          <w:p w:rsidR="005A5654" w:rsidRPr="00CA4B40" w:rsidRDefault="005A5654" w:rsidP="005A5654">
            <w:pPr>
              <w:jc w:val="right"/>
              <w:rPr>
                <w:rFonts w:ascii="Calibri" w:hAnsi="Calibri" w:cs="Arial"/>
                <w:b/>
                <w:bCs/>
                <w:sz w:val="20"/>
                <w:szCs w:val="20"/>
              </w:rPr>
            </w:pPr>
            <w:r>
              <w:rPr>
                <w:rFonts w:ascii="Calibri" w:hAnsi="Calibri" w:cs="Arial"/>
                <w:b/>
                <w:bCs/>
                <w:sz w:val="20"/>
                <w:szCs w:val="20"/>
              </w:rPr>
              <w:t>163.702,30</w:t>
            </w:r>
          </w:p>
          <w:p w:rsidR="005A5654" w:rsidRPr="00CA4B40"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2.048,78</w:t>
            </w:r>
          </w:p>
          <w:p w:rsidR="005A5654"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p>
          <w:p w:rsidR="005A5654" w:rsidRDefault="005A5654" w:rsidP="005A5654">
            <w:pPr>
              <w:jc w:val="right"/>
              <w:rPr>
                <w:rFonts w:ascii="Calibri" w:hAnsi="Calibri" w:cs="Arial"/>
                <w:b/>
                <w:bCs/>
                <w:sz w:val="20"/>
                <w:szCs w:val="20"/>
              </w:rPr>
            </w:pPr>
            <w:r>
              <w:rPr>
                <w:rFonts w:ascii="Calibri" w:hAnsi="Calibri" w:cs="Arial"/>
                <w:b/>
                <w:bCs/>
                <w:sz w:val="20"/>
                <w:szCs w:val="20"/>
              </w:rPr>
              <w:t>9.626,87</w:t>
            </w:r>
          </w:p>
          <w:p w:rsidR="005A5654" w:rsidRPr="00CA4B40" w:rsidRDefault="005A5654" w:rsidP="005A5654">
            <w:pPr>
              <w:jc w:val="right"/>
              <w:rPr>
                <w:rFonts w:ascii="Calibri" w:hAnsi="Calibri" w:cs="Arial"/>
                <w:b/>
                <w:bCs/>
                <w:sz w:val="20"/>
                <w:szCs w:val="20"/>
              </w:rPr>
            </w:pPr>
            <w:r>
              <w:rPr>
                <w:rFonts w:ascii="Calibri" w:hAnsi="Calibri" w:cs="Arial"/>
                <w:b/>
                <w:bCs/>
                <w:sz w:val="20"/>
                <w:szCs w:val="20"/>
              </w:rPr>
              <w:t>22.520,39</w:t>
            </w:r>
            <w:r w:rsidRPr="00CA4B40">
              <w:rPr>
                <w:rFonts w:ascii="Calibri" w:hAnsi="Calibri" w:cs="Arial"/>
                <w:b/>
                <w:bCs/>
                <w:sz w:val="20"/>
                <w:szCs w:val="20"/>
              </w:rPr>
              <w:t xml:space="preserve"> </w:t>
            </w:r>
          </w:p>
          <w:p w:rsidR="005A5654" w:rsidRPr="00CA4B40"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47.839,49</w:t>
            </w:r>
          </w:p>
          <w:p w:rsidR="005A5654" w:rsidRPr="00CA4B40"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92.655,06</w:t>
            </w:r>
          </w:p>
          <w:p w:rsidR="005A5654" w:rsidRPr="00CA4B40"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43.172,71</w:t>
            </w:r>
            <w:r w:rsidRPr="00CA4B40">
              <w:rPr>
                <w:rFonts w:ascii="Calibri" w:hAnsi="Calibri" w:cs="Arial"/>
                <w:b/>
                <w:bCs/>
                <w:sz w:val="20"/>
                <w:szCs w:val="20"/>
              </w:rPr>
              <w:t xml:space="preserve"> </w:t>
            </w:r>
          </w:p>
          <w:p w:rsidR="005A5654" w:rsidRPr="00CA4B40" w:rsidRDefault="005A5654" w:rsidP="005A5654">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45.167,44</w:t>
            </w:r>
          </w:p>
        </w:tc>
      </w:tr>
      <w:tr w:rsidR="005A5654" w:rsidRPr="00DD2AE7" w:rsidTr="005A5654">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5A5654" w:rsidRPr="00DD2AE7" w:rsidRDefault="005A5654" w:rsidP="005A5654">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5A5654" w:rsidRDefault="005A5654" w:rsidP="005A5654">
            <w:pPr>
              <w:jc w:val="right"/>
              <w:rPr>
                <w:rFonts w:ascii="Calibri" w:hAnsi="Calibri" w:cs="Arial"/>
                <w:b/>
                <w:bCs/>
                <w:sz w:val="20"/>
                <w:szCs w:val="20"/>
              </w:rPr>
            </w:pPr>
            <w:r>
              <w:rPr>
                <w:rFonts w:ascii="Calibri" w:hAnsi="Calibri" w:cs="Arial"/>
                <w:b/>
                <w:bCs/>
                <w:sz w:val="20"/>
                <w:szCs w:val="20"/>
              </w:rPr>
              <w:t xml:space="preserve">    694.950,94</w:t>
            </w:r>
          </w:p>
        </w:tc>
      </w:tr>
      <w:tr w:rsidR="005A5654" w:rsidRPr="00DD2AE7" w:rsidTr="005A5654">
        <w:trPr>
          <w:trHeight w:val="417"/>
        </w:trPr>
        <w:tc>
          <w:tcPr>
            <w:tcW w:w="1206" w:type="dxa"/>
            <w:vMerge w:val="restart"/>
            <w:tcBorders>
              <w:top w:val="single" w:sz="4" w:space="0" w:color="auto"/>
              <w:left w:val="single" w:sz="4" w:space="0" w:color="auto"/>
              <w:right w:val="nil"/>
            </w:tcBorders>
          </w:tcPr>
          <w:p w:rsidR="005A5654" w:rsidRDefault="005A5654" w:rsidP="005A5654">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5A5654" w:rsidRPr="00615F41" w:rsidRDefault="005A5654" w:rsidP="005A5654">
            <w:pPr>
              <w:jc w:val="center"/>
              <w:rPr>
                <w:rFonts w:ascii="Calibri" w:hAnsi="Calibri" w:cs="Arial"/>
                <w:b/>
                <w:bCs/>
                <w:sz w:val="20"/>
                <w:szCs w:val="20"/>
              </w:rPr>
            </w:pPr>
            <w:r>
              <w:rPr>
                <w:rFonts w:ascii="Calibri" w:hAnsi="Calibri" w:cs="Arial"/>
                <w:b/>
                <w:bCs/>
                <w:sz w:val="20"/>
                <w:szCs w:val="20"/>
              </w:rPr>
              <w:t>PARCELA DE MAIOR RELEVÂNCIA</w:t>
            </w:r>
          </w:p>
        </w:tc>
      </w:tr>
      <w:tr w:rsidR="005A5654" w:rsidRPr="00DD2AE7" w:rsidTr="005A5654">
        <w:trPr>
          <w:trHeight w:val="281"/>
        </w:trPr>
        <w:tc>
          <w:tcPr>
            <w:tcW w:w="1206" w:type="dxa"/>
            <w:vMerge/>
            <w:tcBorders>
              <w:left w:val="single" w:sz="4" w:space="0" w:color="auto"/>
              <w:right w:val="nil"/>
            </w:tcBorders>
          </w:tcPr>
          <w:p w:rsidR="005A5654" w:rsidRDefault="005A5654" w:rsidP="005A5654">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5A5654" w:rsidRDefault="005A5654" w:rsidP="005A5654">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5A5654" w:rsidRPr="008622F9" w:rsidRDefault="005A5654" w:rsidP="005A5654">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5A5654" w:rsidRPr="008622F9" w:rsidRDefault="005A5654" w:rsidP="005A5654">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5A5654" w:rsidRDefault="005A5654" w:rsidP="005A5654">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5A5654" w:rsidRPr="00DD2AE7" w:rsidTr="005A5654">
        <w:trPr>
          <w:trHeight w:val="758"/>
        </w:trPr>
        <w:tc>
          <w:tcPr>
            <w:tcW w:w="1206" w:type="dxa"/>
            <w:vMerge/>
            <w:tcBorders>
              <w:left w:val="single" w:sz="4" w:space="0" w:color="auto"/>
              <w:bottom w:val="single" w:sz="4" w:space="0" w:color="auto"/>
              <w:right w:val="nil"/>
            </w:tcBorders>
          </w:tcPr>
          <w:p w:rsidR="005A5654" w:rsidRDefault="005A5654" w:rsidP="005A5654">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5A5654" w:rsidRPr="008056D9" w:rsidRDefault="005A5654" w:rsidP="005A5654">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5A5654" w:rsidRPr="008056D9" w:rsidRDefault="005A5654" w:rsidP="005A5654">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5A5654" w:rsidRPr="008056D9" w:rsidRDefault="005A5654" w:rsidP="005A5654">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em concreto armado</w:t>
            </w:r>
          </w:p>
        </w:tc>
        <w:tc>
          <w:tcPr>
            <w:tcW w:w="902" w:type="dxa"/>
            <w:tcBorders>
              <w:top w:val="single" w:sz="4" w:space="0" w:color="auto"/>
              <w:left w:val="nil"/>
              <w:bottom w:val="single" w:sz="4" w:space="0" w:color="auto"/>
              <w:right w:val="single" w:sz="4" w:space="0" w:color="auto"/>
            </w:tcBorders>
          </w:tcPr>
          <w:p w:rsidR="005A5654" w:rsidRPr="008056D9" w:rsidRDefault="005A5654" w:rsidP="005A5654">
            <w:pPr>
              <w:jc w:val="center"/>
              <w:rPr>
                <w:rFonts w:asciiTheme="minorHAnsi" w:hAnsiTheme="minorHAnsi" w:cs="Arial"/>
                <w:bCs/>
                <w:sz w:val="20"/>
                <w:szCs w:val="20"/>
              </w:rPr>
            </w:pPr>
            <w:r>
              <w:rPr>
                <w:rFonts w:asciiTheme="minorHAnsi" w:hAnsiTheme="minorHAnsi" w:cs="Arial"/>
                <w:bCs/>
                <w:sz w:val="20"/>
                <w:szCs w:val="20"/>
              </w:rPr>
              <w:t>KVA</w:t>
            </w:r>
          </w:p>
          <w:p w:rsidR="005A5654" w:rsidRPr="008056D9" w:rsidRDefault="005A5654" w:rsidP="005A5654">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5A5654" w:rsidRPr="008056D9" w:rsidRDefault="005A5654" w:rsidP="005A5654">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5A5654" w:rsidRPr="004E3EF3" w:rsidRDefault="005A5654" w:rsidP="005A5654">
            <w:pPr>
              <w:jc w:val="right"/>
              <w:rPr>
                <w:rFonts w:asciiTheme="minorHAnsi" w:hAnsiTheme="minorHAnsi" w:cs="Arial"/>
                <w:bCs/>
                <w:sz w:val="20"/>
                <w:szCs w:val="20"/>
              </w:rPr>
            </w:pPr>
            <w:r>
              <w:rPr>
                <w:rFonts w:asciiTheme="minorHAnsi" w:hAnsiTheme="minorHAnsi" w:cs="Arial"/>
                <w:bCs/>
                <w:sz w:val="20"/>
                <w:szCs w:val="20"/>
              </w:rPr>
              <w:t>26,49</w:t>
            </w:r>
          </w:p>
          <w:p w:rsidR="005A5654" w:rsidRPr="004E3EF3" w:rsidRDefault="005A5654" w:rsidP="005A5654">
            <w:pPr>
              <w:jc w:val="right"/>
              <w:rPr>
                <w:rFonts w:asciiTheme="minorHAnsi" w:hAnsiTheme="minorHAnsi" w:cs="Arial"/>
                <w:bCs/>
                <w:sz w:val="20"/>
                <w:szCs w:val="20"/>
              </w:rPr>
            </w:pPr>
            <w:r>
              <w:rPr>
                <w:rFonts w:asciiTheme="minorHAnsi" w:hAnsiTheme="minorHAnsi" w:cs="Arial"/>
                <w:bCs/>
                <w:sz w:val="20"/>
                <w:szCs w:val="20"/>
              </w:rPr>
              <w:t>1.114,00</w:t>
            </w:r>
          </w:p>
          <w:p w:rsidR="005A5654" w:rsidRPr="004E3EF3" w:rsidRDefault="005A5654" w:rsidP="005A5654">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5A5654" w:rsidRPr="004E3EF3" w:rsidRDefault="005A5654" w:rsidP="005A5654">
            <w:pPr>
              <w:jc w:val="right"/>
              <w:rPr>
                <w:rFonts w:asciiTheme="minorHAnsi" w:hAnsiTheme="minorHAnsi" w:cs="Arial"/>
                <w:bCs/>
                <w:sz w:val="20"/>
                <w:szCs w:val="20"/>
              </w:rPr>
            </w:pPr>
            <w:r>
              <w:rPr>
                <w:rFonts w:asciiTheme="minorHAnsi" w:hAnsiTheme="minorHAnsi" w:cs="Arial"/>
                <w:bCs/>
                <w:sz w:val="20"/>
                <w:szCs w:val="20"/>
              </w:rPr>
              <w:t>13,25</w:t>
            </w:r>
          </w:p>
          <w:p w:rsidR="005A5654" w:rsidRPr="004E3EF3" w:rsidRDefault="005A5654" w:rsidP="005A5654">
            <w:pPr>
              <w:jc w:val="right"/>
              <w:rPr>
                <w:rFonts w:asciiTheme="minorHAnsi" w:hAnsiTheme="minorHAnsi" w:cs="Arial"/>
                <w:bCs/>
                <w:sz w:val="20"/>
                <w:szCs w:val="20"/>
              </w:rPr>
            </w:pPr>
            <w:r>
              <w:rPr>
                <w:rFonts w:asciiTheme="minorHAnsi" w:hAnsiTheme="minorHAnsi" w:cs="Arial"/>
                <w:bCs/>
                <w:sz w:val="20"/>
                <w:szCs w:val="20"/>
              </w:rPr>
              <w:t>557,00</w:t>
            </w:r>
          </w:p>
          <w:p w:rsidR="005A5654" w:rsidRPr="00F02E3B" w:rsidRDefault="005A5654" w:rsidP="005A5654">
            <w:pPr>
              <w:jc w:val="right"/>
              <w:rPr>
                <w:rFonts w:asciiTheme="minorHAnsi" w:hAnsiTheme="minorHAnsi" w:cs="Arial"/>
                <w:bCs/>
                <w:sz w:val="20"/>
                <w:szCs w:val="20"/>
              </w:rPr>
            </w:pPr>
            <w:r>
              <w:rPr>
                <w:rFonts w:asciiTheme="minorHAnsi" w:hAnsiTheme="minorHAnsi" w:cs="Arial"/>
                <w:bCs/>
                <w:sz w:val="20"/>
                <w:szCs w:val="20"/>
              </w:rPr>
              <w:t>316,60</w:t>
            </w:r>
          </w:p>
        </w:tc>
      </w:tr>
    </w:tbl>
    <w:p w:rsidR="005A5654" w:rsidRDefault="005A5654" w:rsidP="005A5654">
      <w:pPr>
        <w:jc w:val="both"/>
        <w:rPr>
          <w:rFonts w:ascii="Arial Narrow" w:hAnsi="Arial Narrow"/>
          <w:b/>
          <w:color w:val="000000"/>
          <w:sz w:val="22"/>
          <w:szCs w:val="22"/>
        </w:rPr>
      </w:pPr>
    </w:p>
    <w:p w:rsidR="00244D30" w:rsidRDefault="00244D30"/>
    <w:p w:rsidR="005A5654" w:rsidRDefault="005A5654"/>
    <w:p w:rsidR="00FC6578" w:rsidRDefault="00FC6578"/>
    <w:p w:rsidR="00B945D8" w:rsidRDefault="00B945D8" w:rsidP="006D24EA">
      <w:pPr>
        <w:jc w:val="both"/>
        <w:rPr>
          <w:rFonts w:asciiTheme="minorHAnsi" w:hAnsiTheme="minorHAnsi"/>
          <w:b/>
          <w:color w:val="000000"/>
          <w:sz w:val="22"/>
          <w:szCs w:val="22"/>
        </w:rPr>
      </w:pPr>
    </w:p>
    <w:p w:rsidR="007D0DD0" w:rsidRDefault="007D0DD0"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007D0DD0">
        <w:rPr>
          <w:rFonts w:ascii="Times New Roman" w:hAnsi="Times New Roman"/>
        </w:rPr>
        <w:t>de 180 (cento e oitenta</w:t>
      </w:r>
      <w:r w:rsidRPr="00B64F33">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DC49FC">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96081D" w:rsidRPr="0096081D" w:rsidRDefault="001C53B4" w:rsidP="0096081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Pr="005214BF">
        <w:rPr>
          <w:rFonts w:ascii="Times New Roman" w:hAnsi="Times New Roman"/>
          <w:color w:val="000000" w:themeColor="text1"/>
        </w:rPr>
        <w:t>.</w:t>
      </w:r>
      <w:r w:rsidR="005214BF" w:rsidRPr="005214BF">
        <w:rPr>
          <w:rFonts w:ascii="Times New Roman" w:hAnsi="Times New Roman"/>
          <w:color w:val="000000" w:themeColor="text1"/>
        </w:rPr>
        <w:t xml:space="preserve"> O licitante deverá anexar aos autos o contrato com o subcontratado. O subcontratado deverá demonstrar regularidade fiscal e trabalhista</w:t>
      </w:r>
      <w:r w:rsidR="005214BF">
        <w:rPr>
          <w:rFonts w:ascii="Times New Roman" w:hAnsi="Times New Roman"/>
          <w:color w:val="000000" w:themeColor="text1"/>
        </w:rPr>
        <w:t>.</w:t>
      </w:r>
      <w:r w:rsidR="0096081D">
        <w:rPr>
          <w:rFonts w:ascii="Times New Roman" w:hAnsi="Times New Roman"/>
        </w:rPr>
        <w:t xml:space="preserve"> </w:t>
      </w:r>
      <w:r w:rsidR="0096081D" w:rsidRPr="0096081D">
        <w:rPr>
          <w:rFonts w:ascii="Times New Roman" w:hAnsi="Times New Roman"/>
        </w:rPr>
        <w:t>Os serviços passíveis de subcontratação são:</w:t>
      </w:r>
    </w:p>
    <w:p w:rsidR="0096081D" w:rsidRPr="005A7F13" w:rsidRDefault="0096081D" w:rsidP="0096081D">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Sondagem do Terreno;</w:t>
      </w:r>
    </w:p>
    <w:p w:rsidR="0096081D" w:rsidRPr="005A7F13" w:rsidRDefault="0096081D" w:rsidP="0096081D">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Estrutura Metálica;</w:t>
      </w:r>
    </w:p>
    <w:p w:rsidR="0096081D" w:rsidRPr="005A7F13" w:rsidRDefault="0096081D" w:rsidP="0096081D">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Subestação;</w:t>
      </w:r>
    </w:p>
    <w:p w:rsidR="0096081D" w:rsidRPr="005A7F13" w:rsidRDefault="0096081D" w:rsidP="0096081D">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96081D" w:rsidRPr="005A7F13" w:rsidRDefault="0096081D" w:rsidP="0096081D">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96081D" w:rsidRPr="005A7F13" w:rsidRDefault="0096081D" w:rsidP="0096081D">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Central de Gás:</w:t>
      </w:r>
    </w:p>
    <w:p w:rsidR="0096081D" w:rsidRPr="005A7F13" w:rsidRDefault="0096081D" w:rsidP="0096081D">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96081D" w:rsidRPr="005A7F13" w:rsidRDefault="0096081D" w:rsidP="0096081D">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Esquadrias Metálicas;</w:t>
      </w:r>
    </w:p>
    <w:p w:rsidR="0096081D" w:rsidRPr="001C53B4" w:rsidRDefault="005214BF" w:rsidP="0096081D">
      <w:pPr>
        <w:pStyle w:val="PargrafodaLista"/>
        <w:autoSpaceDE w:val="0"/>
        <w:autoSpaceDN w:val="0"/>
        <w:adjustRightInd w:val="0"/>
        <w:spacing w:after="0" w:line="300" w:lineRule="atLeast"/>
        <w:ind w:left="1474"/>
        <w:jc w:val="both"/>
        <w:rPr>
          <w:rFonts w:ascii="Times New Roman" w:hAnsi="Times New Roman"/>
          <w:b/>
          <w:bCs/>
        </w:rPr>
      </w:pPr>
      <w:r>
        <w:rPr>
          <w:rFonts w:ascii="Times New Roman" w:hAnsi="Times New Roman"/>
        </w:rPr>
        <w:t xml:space="preserve">i) </w:t>
      </w:r>
      <w:r w:rsidR="0096081D" w:rsidRPr="005A7F13">
        <w:rPr>
          <w:rFonts w:ascii="Times New Roman" w:hAnsi="Times New Roman"/>
        </w:rPr>
        <w:t>Transporte de Entulho</w:t>
      </w: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E318E8">
        <w:rPr>
          <w:rFonts w:ascii="Times New Roman" w:hAnsi="Times New Roman"/>
        </w:rPr>
        <w:t xml:space="preserve"> art.45 da Lei estadual nº 17.928/2012</w:t>
      </w:r>
      <w:r w:rsidR="00E318E8" w:rsidRPr="00D107B0">
        <w:rPr>
          <w:rFonts w:ascii="Times New Roman" w:hAnsi="Times New Roman"/>
        </w:rPr>
        <w:t xml:space="preserve">, </w:t>
      </w:r>
      <w:r w:rsidR="00E318E8">
        <w:rPr>
          <w:rFonts w:ascii="Times New Roman" w:hAnsi="Times New Roman"/>
        </w:rPr>
        <w:t xml:space="preserve">bem como </w:t>
      </w:r>
      <w:r w:rsidR="00E318E8" w:rsidRPr="00D107B0">
        <w:rPr>
          <w:rFonts w:ascii="Times New Roman" w:hAnsi="Times New Roman"/>
        </w:rPr>
        <w:t>o</w:t>
      </w:r>
      <w:r w:rsidR="00E318E8">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w:t>
      </w:r>
      <w:r w:rsidR="00F11EF3">
        <w:rPr>
          <w:rFonts w:ascii="Times New Roman" w:hAnsi="Times New Roman"/>
        </w:rPr>
        <w:t>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proofErr w:type="gramStart"/>
      <w:r w:rsidRPr="00E0295F">
        <w:rPr>
          <w:rFonts w:ascii="Times New Roman" w:hAnsi="Times New Roman"/>
          <w:b/>
          <w:i/>
        </w:rPr>
        <w:t xml:space="preserve"> </w:t>
      </w:r>
      <w:r w:rsidRPr="00E0295F">
        <w:rPr>
          <w:rFonts w:ascii="Times New Roman" w:hAnsi="Times New Roman"/>
        </w:rPr>
        <w:t xml:space="preserve"> </w:t>
      </w:r>
      <w:proofErr w:type="gramEnd"/>
      <w:r w:rsidRPr="00E0295F">
        <w:rPr>
          <w:rFonts w:ascii="Times New Roman" w:hAnsi="Times New Roman"/>
        </w:rPr>
        <w:t xml:space="preserve">e exposto no </w:t>
      </w:r>
      <w:r w:rsidRPr="00E0295F">
        <w:rPr>
          <w:rFonts w:ascii="Times New Roman" w:hAnsi="Times New Roman"/>
          <w:b/>
          <w:i/>
        </w:rPr>
        <w:t xml:space="preserve">Acórdão nº 1977/2013 TCU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E6655C" w:rsidRPr="00956F9C" w:rsidRDefault="00956F9C" w:rsidP="00E6655C">
      <w:pPr>
        <w:pStyle w:val="PargrafodaLista"/>
        <w:numPr>
          <w:ilvl w:val="0"/>
          <w:numId w:val="12"/>
        </w:numPr>
        <w:spacing w:after="0" w:line="300" w:lineRule="atLeast"/>
        <w:ind w:left="1758" w:hanging="284"/>
        <w:jc w:val="both"/>
        <w:rPr>
          <w:rFonts w:ascii="Times New Roman" w:hAnsi="Times New Roman"/>
        </w:rPr>
      </w:pPr>
      <w:r w:rsidRPr="00E6655C">
        <w:rPr>
          <w:rFonts w:ascii="Times New Roman" w:hAnsi="Times New Roman"/>
        </w:rPr>
        <w:t>Duas vias da Anota</w:t>
      </w:r>
      <w:r w:rsidR="003037DD" w:rsidRPr="00E6655C">
        <w:rPr>
          <w:rFonts w:ascii="Times New Roman" w:hAnsi="Times New Roman"/>
        </w:rPr>
        <w:t xml:space="preserve">ção de Responsabilidade Técnica </w:t>
      </w:r>
      <w:r w:rsidRPr="00E6655C">
        <w:rPr>
          <w:rFonts w:ascii="Times New Roman" w:hAnsi="Times New Roman"/>
        </w:rPr>
        <w:t>(ART) ou Registro de Responsabilidade Técnica (RRT),</w:t>
      </w:r>
      <w:r w:rsidR="003037DD" w:rsidRPr="00E6655C">
        <w:rPr>
          <w:rFonts w:ascii="Times New Roman" w:hAnsi="Times New Roman"/>
        </w:rPr>
        <w:t xml:space="preserve"> de execução, </w:t>
      </w:r>
      <w:r w:rsidRPr="00E6655C">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w:t>
      </w:r>
      <w:r w:rsidR="00E6655C" w:rsidRPr="00E6655C">
        <w:rPr>
          <w:rFonts w:ascii="Times New Roman" w:hAnsi="Times New Roman"/>
          <w:color w:val="000000" w:themeColor="text1"/>
        </w:rPr>
        <w:t>Gerência de Fiscalização e Acompanhamento de Obras da Superintendência de Infraestrutura</w:t>
      </w:r>
      <w:r w:rsidR="00E6655C" w:rsidRPr="00956F9C">
        <w:rPr>
          <w:rFonts w:ascii="Times New Roman" w:hAnsi="Times New Roman"/>
        </w:rPr>
        <w:t>;</w:t>
      </w:r>
    </w:p>
    <w:p w:rsidR="00956F9C" w:rsidRPr="00E6655C" w:rsidRDefault="00956F9C" w:rsidP="002209B6">
      <w:pPr>
        <w:pStyle w:val="PargrafodaLista"/>
        <w:numPr>
          <w:ilvl w:val="0"/>
          <w:numId w:val="12"/>
        </w:numPr>
        <w:spacing w:after="0" w:line="300" w:lineRule="atLeast"/>
        <w:ind w:left="1758" w:hanging="284"/>
        <w:jc w:val="both"/>
        <w:rPr>
          <w:rFonts w:ascii="Times New Roman" w:hAnsi="Times New Roman"/>
        </w:rPr>
      </w:pPr>
      <w:r w:rsidRPr="00E6655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96081D" w:rsidRPr="0096081D" w:rsidRDefault="0096081D"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6081D">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w:t>
      </w:r>
      <w:r w:rsidR="00E6655C">
        <w:rPr>
          <w:rFonts w:ascii="Times New Roman" w:hAnsi="Times New Roman"/>
        </w:rPr>
        <w:t>xados no §2º do referido artigo</w:t>
      </w:r>
      <w:r w:rsidRPr="0096081D">
        <w:rPr>
          <w:rFonts w:ascii="Times New Roman" w:hAnsi="Times New Roman"/>
        </w:rPr>
        <w:t>.</w:t>
      </w:r>
    </w:p>
    <w:p w:rsidR="0096081D" w:rsidRPr="00DC39D9" w:rsidRDefault="0096081D" w:rsidP="0096081D">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Seguindo a Instrução Normativa n.º 007/2017 – GAB</w:t>
      </w:r>
      <w:r w:rsidR="00E6655C">
        <w:rPr>
          <w:rFonts w:ascii="Times New Roman" w:hAnsi="Times New Roman"/>
        </w:rPr>
        <w:t>/</w:t>
      </w:r>
      <w:proofErr w:type="spellStart"/>
      <w:r w:rsidR="00E6655C">
        <w:rPr>
          <w:rFonts w:ascii="Times New Roman" w:hAnsi="Times New Roman"/>
        </w:rPr>
        <w:t>Segplan</w:t>
      </w:r>
      <w:proofErr w:type="spellEnd"/>
      <w:r w:rsidRPr="00DC39D9">
        <w:rPr>
          <w:rFonts w:ascii="Times New Roman" w:hAnsi="Times New Roman"/>
        </w:rPr>
        <w:t xml:space="preserve">,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96081D" w:rsidRPr="00DC39D9" w:rsidRDefault="0096081D" w:rsidP="0096081D">
      <w:pPr>
        <w:pStyle w:val="PargrafodaLista"/>
        <w:numPr>
          <w:ilvl w:val="0"/>
          <w:numId w:val="27"/>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96081D" w:rsidRPr="00DC39D9" w:rsidRDefault="0096081D" w:rsidP="0096081D">
      <w:pPr>
        <w:pStyle w:val="PargrafodaLista"/>
        <w:numPr>
          <w:ilvl w:val="0"/>
          <w:numId w:val="27"/>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96081D" w:rsidRPr="00DC39D9" w:rsidRDefault="0096081D" w:rsidP="0096081D">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96081D" w:rsidRPr="00DC39D9" w:rsidRDefault="0096081D" w:rsidP="0096081D">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96081D" w:rsidRPr="00DC39D9" w:rsidRDefault="0096081D" w:rsidP="0096081D">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96081D" w:rsidRPr="00DC39D9" w:rsidRDefault="0096081D" w:rsidP="0096081D">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96081D" w:rsidRPr="00DC39D9" w:rsidRDefault="0096081D" w:rsidP="0096081D">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96081D" w:rsidRPr="00DC39D9" w:rsidRDefault="0096081D" w:rsidP="0096081D">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96081D" w:rsidRPr="00DC39D9" w:rsidRDefault="0096081D" w:rsidP="0096081D">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96081D" w:rsidRPr="00DC39D9" w:rsidRDefault="0096081D" w:rsidP="0096081D">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96081D" w:rsidRPr="00DC39D9" w:rsidRDefault="0096081D" w:rsidP="0096081D">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96081D" w:rsidRPr="00DC39D9" w:rsidRDefault="0096081D" w:rsidP="0096081D">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96081D" w:rsidRPr="00DC39D9" w:rsidRDefault="0096081D" w:rsidP="0096081D">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96081D" w:rsidRPr="00DC39D9" w:rsidRDefault="0096081D" w:rsidP="0096081D">
      <w:pPr>
        <w:pStyle w:val="PargrafodaLista"/>
        <w:numPr>
          <w:ilvl w:val="0"/>
          <w:numId w:val="28"/>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96081D" w:rsidRPr="00DC39D9" w:rsidRDefault="0096081D" w:rsidP="0096081D">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96081D" w:rsidRPr="00DC39D9" w:rsidRDefault="0096081D" w:rsidP="0096081D">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96081D" w:rsidRPr="00DC39D9" w:rsidRDefault="0096081D" w:rsidP="0096081D">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96081D" w:rsidRPr="00DC39D9" w:rsidRDefault="0096081D" w:rsidP="0096081D">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96081D" w:rsidRPr="00DC39D9" w:rsidRDefault="0096081D" w:rsidP="0096081D">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96081D" w:rsidRPr="00DC39D9" w:rsidRDefault="0096081D" w:rsidP="0096081D">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96081D" w:rsidRPr="00DC39D9" w:rsidRDefault="0096081D" w:rsidP="0096081D">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96081D" w:rsidRPr="00DC39D9" w:rsidRDefault="0096081D" w:rsidP="0096081D">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96081D" w:rsidRPr="00DC39D9" w:rsidRDefault="0096081D" w:rsidP="0096081D">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96081D" w:rsidRPr="00DC39D9" w:rsidRDefault="0096081D" w:rsidP="0096081D">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96081D" w:rsidRPr="00DC39D9" w:rsidRDefault="0096081D" w:rsidP="0096081D">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96081D" w:rsidRPr="0096081D" w:rsidRDefault="0096081D" w:rsidP="0096081D">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96081D" w:rsidRPr="00A72871" w:rsidRDefault="0096081D"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w:t>
      </w:r>
      <w:r w:rsidR="005D5F65" w:rsidRPr="00B64F33">
        <w:rPr>
          <w:sz w:val="22"/>
          <w:szCs w:val="22"/>
        </w:rPr>
        <w:t xml:space="preserve">aos </w:t>
      </w:r>
      <w:r w:rsidR="00E6655C">
        <w:rPr>
          <w:sz w:val="22"/>
          <w:szCs w:val="22"/>
        </w:rPr>
        <w:t>08</w:t>
      </w:r>
      <w:proofErr w:type="gramStart"/>
      <w:r w:rsidR="00E6655C">
        <w:rPr>
          <w:sz w:val="22"/>
          <w:szCs w:val="22"/>
        </w:rPr>
        <w:t xml:space="preserve"> </w:t>
      </w:r>
      <w:r w:rsidR="0096081D">
        <w:rPr>
          <w:sz w:val="22"/>
          <w:szCs w:val="22"/>
        </w:rPr>
        <w:t xml:space="preserve"> </w:t>
      </w:r>
      <w:proofErr w:type="gramEnd"/>
      <w:r w:rsidR="00B1051C">
        <w:rPr>
          <w:sz w:val="22"/>
          <w:szCs w:val="22"/>
        </w:rPr>
        <w:t xml:space="preserve">dias do mês </w:t>
      </w:r>
      <w:r w:rsidR="00E6655C">
        <w:rPr>
          <w:sz w:val="22"/>
          <w:szCs w:val="22"/>
        </w:rPr>
        <w:t xml:space="preserve">de Março </w:t>
      </w:r>
      <w:r w:rsidR="00EE0983" w:rsidRPr="00B64F33">
        <w:rPr>
          <w:sz w:val="22"/>
          <w:szCs w:val="22"/>
        </w:rPr>
        <w:t>de 201</w:t>
      </w:r>
      <w:r w:rsidR="00E6655C">
        <w:rPr>
          <w:sz w:val="22"/>
          <w:szCs w:val="22"/>
        </w:rPr>
        <w:t>8</w:t>
      </w:r>
      <w:r w:rsidR="00A37F11" w:rsidRPr="00B64F33">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BF75F0" w:rsidRDefault="00BF75F0" w:rsidP="00BF75F0">
      <w:pPr>
        <w:widowControl w:val="0"/>
        <w:autoSpaceDE w:val="0"/>
        <w:autoSpaceDN w:val="0"/>
        <w:adjustRightInd w:val="0"/>
        <w:jc w:val="center"/>
        <w:rPr>
          <w:sz w:val="20"/>
          <w:szCs w:val="20"/>
          <w:lang w:eastAsia="ar-SA"/>
        </w:rPr>
      </w:pPr>
    </w:p>
    <w:p w:rsidR="00737E95" w:rsidRDefault="00737E95" w:rsidP="00BF75F0">
      <w:pPr>
        <w:widowControl w:val="0"/>
        <w:autoSpaceDE w:val="0"/>
        <w:autoSpaceDN w:val="0"/>
        <w:adjustRightInd w:val="0"/>
        <w:jc w:val="center"/>
        <w:rPr>
          <w:sz w:val="20"/>
          <w:szCs w:val="20"/>
          <w:lang w:eastAsia="ar-SA"/>
        </w:rPr>
      </w:pPr>
    </w:p>
    <w:p w:rsidR="00737E95" w:rsidRPr="00070426" w:rsidRDefault="00737E95" w:rsidP="00737E9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737E95" w:rsidRPr="00070426" w:rsidRDefault="00737E95" w:rsidP="00737E95">
      <w:pPr>
        <w:pStyle w:val="Ttulo2"/>
        <w:numPr>
          <w:ilvl w:val="0"/>
          <w:numId w:val="0"/>
        </w:numPr>
        <w:rPr>
          <w:rFonts w:ascii="Times New Roman" w:hAnsi="Times New Roman"/>
          <w:color w:val="auto"/>
        </w:rPr>
      </w:pPr>
      <w:r>
        <w:rPr>
          <w:rFonts w:ascii="Times New Roman" w:hAnsi="Times New Roman"/>
          <w:color w:val="000000"/>
        </w:rPr>
        <w:t xml:space="preserve"> Alessandra dos </w:t>
      </w:r>
      <w:proofErr w:type="gramStart"/>
      <w:r>
        <w:rPr>
          <w:rFonts w:ascii="Times New Roman" w:hAnsi="Times New Roman"/>
          <w:color w:val="000000"/>
        </w:rPr>
        <w:t>Santos Paz</w:t>
      </w:r>
      <w:proofErr w:type="gramEnd"/>
      <w:r>
        <w:rPr>
          <w:rFonts w:ascii="Times New Roman" w:hAnsi="Times New Roman"/>
          <w:color w:val="000000"/>
        </w:rPr>
        <w:t xml:space="preserve"> E. </w:t>
      </w:r>
      <w:proofErr w:type="spellStart"/>
      <w:r>
        <w:rPr>
          <w:rFonts w:ascii="Times New Roman" w:hAnsi="Times New Roman"/>
          <w:color w:val="000000"/>
        </w:rPr>
        <w:t>Scartezini</w:t>
      </w:r>
      <w:proofErr w:type="spellEnd"/>
      <w:r w:rsidRPr="00070426">
        <w:rPr>
          <w:rFonts w:ascii="Times New Roman" w:hAnsi="Times New Roman"/>
          <w:color w:val="auto"/>
        </w:rPr>
        <w:t xml:space="preserve">                       </w:t>
      </w:r>
      <w:r>
        <w:rPr>
          <w:rFonts w:ascii="Times New Roman" w:hAnsi="Times New Roman"/>
          <w:color w:val="auto"/>
        </w:rPr>
        <w:t xml:space="preserve">                        </w:t>
      </w:r>
      <w:r w:rsidRPr="00070426">
        <w:rPr>
          <w:rFonts w:ascii="Times New Roman" w:hAnsi="Times New Roman"/>
          <w:color w:val="auto"/>
        </w:rPr>
        <w:t xml:space="preserve">Francisco da Chagas Soares Ávila                                                          </w:t>
      </w:r>
    </w:p>
    <w:p w:rsidR="00737E95" w:rsidRPr="00070426" w:rsidRDefault="00737E95" w:rsidP="00737E95">
      <w:pPr>
        <w:pStyle w:val="Ttulo2"/>
        <w:tabs>
          <w:tab w:val="left" w:pos="0"/>
        </w:tabs>
        <w:rPr>
          <w:rFonts w:ascii="Times New Roman" w:hAnsi="Times New Roman"/>
          <w:b w:val="0"/>
          <w:color w:val="auto"/>
          <w:lang w:val="en-US"/>
        </w:rPr>
      </w:pPr>
      <w:r>
        <w:rPr>
          <w:rFonts w:ascii="Times New Roman" w:hAnsi="Times New Roman"/>
          <w:b w:val="0"/>
          <w:color w:val="auto"/>
        </w:rPr>
        <w:t xml:space="preserve">      </w:t>
      </w:r>
      <w:r w:rsidRPr="00070426">
        <w:rPr>
          <w:rFonts w:ascii="Times New Roman" w:hAnsi="Times New Roman"/>
          <w:b w:val="0"/>
          <w:color w:val="auto"/>
          <w:lang w:val="en-US"/>
        </w:rPr>
        <w:t xml:space="preserve">Eng. Civil – CREA nº </w:t>
      </w:r>
      <w:r>
        <w:rPr>
          <w:rFonts w:ascii="Times New Roman" w:hAnsi="Times New Roman"/>
          <w:b w:val="0"/>
          <w:color w:val="auto"/>
          <w:lang w:val="en-US"/>
        </w:rPr>
        <w:t>14133/D GO</w:t>
      </w:r>
      <w:r w:rsidRPr="00070426">
        <w:rPr>
          <w:rFonts w:ascii="Times New Roman" w:hAnsi="Times New Roman"/>
          <w:b w:val="0"/>
          <w:color w:val="auto"/>
          <w:lang w:val="en-US"/>
        </w:rPr>
        <w:t xml:space="preserve">                                 </w:t>
      </w:r>
      <w:r>
        <w:rPr>
          <w:rFonts w:ascii="Times New Roman" w:hAnsi="Times New Roman"/>
          <w:b w:val="0"/>
          <w:color w:val="auto"/>
          <w:lang w:val="en-US"/>
        </w:rPr>
        <w:t xml:space="preserve">                          </w:t>
      </w:r>
      <w:r w:rsidRPr="00070426">
        <w:rPr>
          <w:rFonts w:ascii="Times New Roman" w:hAnsi="Times New Roman"/>
          <w:b w:val="0"/>
          <w:color w:val="auto"/>
          <w:lang w:val="en-US"/>
        </w:rPr>
        <w:t xml:space="preserve">Eng. Civil – CREA 247/D GO                                                              </w:t>
      </w:r>
    </w:p>
    <w:p w:rsidR="00737E95" w:rsidRPr="00070426" w:rsidRDefault="00737E95" w:rsidP="00737E95">
      <w:pPr>
        <w:pStyle w:val="Ttulo2"/>
        <w:tabs>
          <w:tab w:val="left" w:pos="0"/>
        </w:tabs>
        <w:rPr>
          <w:rFonts w:ascii="Times New Roman" w:hAnsi="Times New Roman"/>
          <w:b w:val="0"/>
          <w:color w:val="auto"/>
        </w:rPr>
      </w:pPr>
      <w:r w:rsidRPr="00AD5A42">
        <w:rPr>
          <w:rFonts w:ascii="Times New Roman" w:hAnsi="Times New Roman"/>
          <w:b w:val="0"/>
          <w:color w:val="auto"/>
          <w:lang w:val="en-US"/>
        </w:rPr>
        <w:t xml:space="preserve">      </w:t>
      </w:r>
      <w:r>
        <w:rPr>
          <w:rFonts w:ascii="Times New Roman" w:hAnsi="Times New Roman"/>
          <w:b w:val="0"/>
          <w:color w:val="auto"/>
        </w:rPr>
        <w:t>Gerente de Projetos de Infraestrutura</w:t>
      </w:r>
      <w:r w:rsidRPr="00070426">
        <w:rPr>
          <w:rFonts w:ascii="Times New Roman" w:hAnsi="Times New Roman"/>
          <w:b w:val="0"/>
          <w:color w:val="auto"/>
        </w:rPr>
        <w:t xml:space="preserve">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Superintendência de Infraestrutura</w:t>
      </w:r>
    </w:p>
    <w:p w:rsidR="00737E95" w:rsidRDefault="00737E95" w:rsidP="00737E95">
      <w:pPr>
        <w:widowControl w:val="0"/>
        <w:autoSpaceDE w:val="0"/>
        <w:autoSpaceDN w:val="0"/>
        <w:adjustRightInd w:val="0"/>
        <w:jc w:val="center"/>
        <w:rPr>
          <w:b/>
          <w:bCs/>
          <w:sz w:val="28"/>
          <w:szCs w:val="28"/>
        </w:rPr>
      </w:pPr>
    </w:p>
    <w:p w:rsidR="00737E95" w:rsidRDefault="00737E95"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654" w:rsidRDefault="005A5654">
      <w:r>
        <w:separator/>
      </w:r>
    </w:p>
  </w:endnote>
  <w:endnote w:type="continuationSeparator" w:id="0">
    <w:p w:rsidR="005A5654" w:rsidRDefault="005A56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654" w:rsidRDefault="005214BF" w:rsidP="00AF0671">
    <w:pPr>
      <w:pStyle w:val="Rodap"/>
      <w:jc w:val="center"/>
      <w:rPr>
        <w:sz w:val="18"/>
        <w:szCs w:val="18"/>
      </w:rPr>
    </w:pPr>
    <w:r w:rsidRPr="008771CD">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5A5654" w:rsidRPr="00AF0671">
      <w:rPr>
        <w:sz w:val="18"/>
        <w:szCs w:val="18"/>
      </w:rPr>
      <w:t xml:space="preserve"> </w:t>
    </w:r>
    <w:r w:rsidR="005A5654" w:rsidRPr="00CA54E2">
      <w:rPr>
        <w:sz w:val="18"/>
        <w:szCs w:val="18"/>
      </w:rPr>
      <w:t>Secretaria d</w:t>
    </w:r>
    <w:r w:rsidR="005A5654">
      <w:rPr>
        <w:sz w:val="18"/>
        <w:szCs w:val="18"/>
      </w:rPr>
      <w:t xml:space="preserve">e Estado de </w:t>
    </w:r>
    <w:r w:rsidR="005A5654" w:rsidRPr="00CA54E2">
      <w:rPr>
        <w:sz w:val="18"/>
        <w:szCs w:val="18"/>
      </w:rPr>
      <w:t>Educação</w:t>
    </w:r>
    <w:r w:rsidR="005A5654">
      <w:rPr>
        <w:sz w:val="18"/>
        <w:szCs w:val="18"/>
      </w:rPr>
      <w:t xml:space="preserve">, Cultura e </w:t>
    </w:r>
    <w:proofErr w:type="gramStart"/>
    <w:r w:rsidR="005A5654">
      <w:rPr>
        <w:sz w:val="18"/>
        <w:szCs w:val="18"/>
      </w:rPr>
      <w:t>Esporte</w:t>
    </w:r>
    <w:proofErr w:type="gramEnd"/>
  </w:p>
  <w:p w:rsidR="005A5654" w:rsidRPr="005214BF" w:rsidRDefault="005214BF" w:rsidP="005214BF">
    <w:pPr>
      <w:pStyle w:val="Rodap"/>
      <w:jc w:val="center"/>
      <w:rPr>
        <w:color w:val="000000" w:themeColor="text1"/>
        <w:sz w:val="18"/>
        <w:szCs w:val="18"/>
      </w:rPr>
    </w:pPr>
    <w:r w:rsidRPr="005214BF">
      <w:rPr>
        <w:color w:val="000000" w:themeColor="text1"/>
        <w:sz w:val="18"/>
        <w:szCs w:val="18"/>
      </w:rPr>
      <w:t>Superintendência de Infraestrutura – Gerência de Projetos de Infraestrutura</w:t>
    </w:r>
  </w:p>
  <w:p w:rsidR="005A5654" w:rsidRPr="00CA54E2" w:rsidRDefault="005A5654"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5A5654" w:rsidRDefault="005A5654"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5A5654" w:rsidRDefault="008771CD"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737E95">
            <w:rPr>
              <w:noProof/>
            </w:rPr>
            <w:t>12</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654" w:rsidRDefault="005A5654">
      <w:r>
        <w:separator/>
      </w:r>
    </w:p>
  </w:footnote>
  <w:footnote w:type="continuationSeparator" w:id="0">
    <w:p w:rsidR="005A5654" w:rsidRDefault="005A56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654" w:rsidRPr="003E63F9" w:rsidRDefault="005A5654"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1952221"/>
    <w:multiLevelType w:val="hybridMultilevel"/>
    <w:tmpl w:val="5A42F3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5">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1C22DD2"/>
    <w:multiLevelType w:val="hybridMultilevel"/>
    <w:tmpl w:val="FEA225BE"/>
    <w:lvl w:ilvl="0" w:tplc="62F6F1A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A6038F1"/>
    <w:multiLevelType w:val="multilevel"/>
    <w:tmpl w:val="5C802A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3">
    <w:nsid w:val="6D511CCF"/>
    <w:multiLevelType w:val="hybridMultilevel"/>
    <w:tmpl w:val="E96A37CA"/>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DEA05C6"/>
    <w:multiLevelType w:val="multilevel"/>
    <w:tmpl w:val="5C802A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10"/>
  </w:num>
  <w:num w:numId="3">
    <w:abstractNumId w:val="15"/>
  </w:num>
  <w:num w:numId="4">
    <w:abstractNumId w:val="24"/>
  </w:num>
  <w:num w:numId="5">
    <w:abstractNumId w:val="11"/>
  </w:num>
  <w:num w:numId="6">
    <w:abstractNumId w:val="22"/>
  </w:num>
  <w:num w:numId="7">
    <w:abstractNumId w:val="6"/>
  </w:num>
  <w:num w:numId="8">
    <w:abstractNumId w:val="5"/>
  </w:num>
  <w:num w:numId="9">
    <w:abstractNumId w:val="1"/>
  </w:num>
  <w:num w:numId="10">
    <w:abstractNumId w:val="16"/>
  </w:num>
  <w:num w:numId="11">
    <w:abstractNumId w:val="9"/>
  </w:num>
  <w:num w:numId="12">
    <w:abstractNumId w:val="20"/>
  </w:num>
  <w:num w:numId="13">
    <w:abstractNumId w:val="26"/>
  </w:num>
  <w:num w:numId="14">
    <w:abstractNumId w:val="17"/>
  </w:num>
  <w:num w:numId="15">
    <w:abstractNumId w:val="18"/>
  </w:num>
  <w:num w:numId="16">
    <w:abstractNumId w:val="0"/>
  </w:num>
  <w:num w:numId="17">
    <w:abstractNumId w:val="4"/>
  </w:num>
  <w:num w:numId="18">
    <w:abstractNumId w:val="23"/>
  </w:num>
  <w:num w:numId="19">
    <w:abstractNumId w:val="13"/>
  </w:num>
  <w:num w:numId="20">
    <w:abstractNumId w:val="14"/>
  </w:num>
  <w:num w:numId="21">
    <w:abstractNumId w:val="19"/>
  </w:num>
  <w:num w:numId="22">
    <w:abstractNumId w:val="25"/>
  </w:num>
  <w:num w:numId="23">
    <w:abstractNumId w:val="21"/>
  </w:num>
  <w:num w:numId="24">
    <w:abstractNumId w:val="3"/>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8"/>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304130"/>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0162"/>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B7B5D"/>
    <w:rsid w:val="001C2027"/>
    <w:rsid w:val="001C4378"/>
    <w:rsid w:val="001C520F"/>
    <w:rsid w:val="001C53B4"/>
    <w:rsid w:val="001D154A"/>
    <w:rsid w:val="001D2414"/>
    <w:rsid w:val="001D28BA"/>
    <w:rsid w:val="001D2B41"/>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3CBF"/>
    <w:rsid w:val="002253E2"/>
    <w:rsid w:val="002257B3"/>
    <w:rsid w:val="002301BF"/>
    <w:rsid w:val="00234CD9"/>
    <w:rsid w:val="00240058"/>
    <w:rsid w:val="0024475D"/>
    <w:rsid w:val="00244D30"/>
    <w:rsid w:val="00244EC4"/>
    <w:rsid w:val="00245CE1"/>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1944"/>
    <w:rsid w:val="002B233A"/>
    <w:rsid w:val="002B5C82"/>
    <w:rsid w:val="002B68C0"/>
    <w:rsid w:val="002B6E19"/>
    <w:rsid w:val="002B7222"/>
    <w:rsid w:val="002C0167"/>
    <w:rsid w:val="002C26CB"/>
    <w:rsid w:val="002D04DE"/>
    <w:rsid w:val="002D2261"/>
    <w:rsid w:val="002D42BE"/>
    <w:rsid w:val="002D6866"/>
    <w:rsid w:val="002E4BCF"/>
    <w:rsid w:val="002E5DC6"/>
    <w:rsid w:val="002F04AE"/>
    <w:rsid w:val="002F099A"/>
    <w:rsid w:val="00302348"/>
    <w:rsid w:val="003037DD"/>
    <w:rsid w:val="003051B5"/>
    <w:rsid w:val="00306E97"/>
    <w:rsid w:val="003103D9"/>
    <w:rsid w:val="003108E5"/>
    <w:rsid w:val="00312C15"/>
    <w:rsid w:val="00316681"/>
    <w:rsid w:val="0031753D"/>
    <w:rsid w:val="003206CC"/>
    <w:rsid w:val="00331221"/>
    <w:rsid w:val="00331675"/>
    <w:rsid w:val="0033220C"/>
    <w:rsid w:val="0033535F"/>
    <w:rsid w:val="003421CE"/>
    <w:rsid w:val="003422F2"/>
    <w:rsid w:val="00344A32"/>
    <w:rsid w:val="0034619C"/>
    <w:rsid w:val="0035243E"/>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96AD5"/>
    <w:rsid w:val="003A0C1D"/>
    <w:rsid w:val="003A1480"/>
    <w:rsid w:val="003A38F0"/>
    <w:rsid w:val="003A54FD"/>
    <w:rsid w:val="003A561D"/>
    <w:rsid w:val="003A79D9"/>
    <w:rsid w:val="003A7E7A"/>
    <w:rsid w:val="003B7695"/>
    <w:rsid w:val="003C1B8F"/>
    <w:rsid w:val="003C6433"/>
    <w:rsid w:val="003C65D9"/>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39B2"/>
    <w:rsid w:val="004B667C"/>
    <w:rsid w:val="004D17F6"/>
    <w:rsid w:val="004D49D1"/>
    <w:rsid w:val="004D4A98"/>
    <w:rsid w:val="004D737C"/>
    <w:rsid w:val="004D7908"/>
    <w:rsid w:val="004E042B"/>
    <w:rsid w:val="004E5803"/>
    <w:rsid w:val="004E7317"/>
    <w:rsid w:val="004F262D"/>
    <w:rsid w:val="004F4740"/>
    <w:rsid w:val="004F70E1"/>
    <w:rsid w:val="004F74CE"/>
    <w:rsid w:val="0050219A"/>
    <w:rsid w:val="00504EDB"/>
    <w:rsid w:val="00506689"/>
    <w:rsid w:val="00510D4C"/>
    <w:rsid w:val="0051449E"/>
    <w:rsid w:val="0051594A"/>
    <w:rsid w:val="005214BF"/>
    <w:rsid w:val="00523C7E"/>
    <w:rsid w:val="00527DF8"/>
    <w:rsid w:val="00530B29"/>
    <w:rsid w:val="00535132"/>
    <w:rsid w:val="00545CD8"/>
    <w:rsid w:val="005507D8"/>
    <w:rsid w:val="005528B6"/>
    <w:rsid w:val="00557BA7"/>
    <w:rsid w:val="005608D0"/>
    <w:rsid w:val="00567258"/>
    <w:rsid w:val="00583316"/>
    <w:rsid w:val="005877B2"/>
    <w:rsid w:val="0059025D"/>
    <w:rsid w:val="005903F3"/>
    <w:rsid w:val="00590C32"/>
    <w:rsid w:val="00595264"/>
    <w:rsid w:val="00595A6E"/>
    <w:rsid w:val="00596DF4"/>
    <w:rsid w:val="00596E41"/>
    <w:rsid w:val="005975EC"/>
    <w:rsid w:val="005977F6"/>
    <w:rsid w:val="005A124E"/>
    <w:rsid w:val="005A46B7"/>
    <w:rsid w:val="005A5654"/>
    <w:rsid w:val="005A5AE3"/>
    <w:rsid w:val="005B2452"/>
    <w:rsid w:val="005B3AB3"/>
    <w:rsid w:val="005B5606"/>
    <w:rsid w:val="005C433E"/>
    <w:rsid w:val="005D07D9"/>
    <w:rsid w:val="005D09D6"/>
    <w:rsid w:val="005D1DA3"/>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6AA8"/>
    <w:rsid w:val="00690198"/>
    <w:rsid w:val="00690F8A"/>
    <w:rsid w:val="0069630F"/>
    <w:rsid w:val="006974AC"/>
    <w:rsid w:val="006A14D2"/>
    <w:rsid w:val="006A2B3C"/>
    <w:rsid w:val="006A3F25"/>
    <w:rsid w:val="006B0357"/>
    <w:rsid w:val="006B3C1E"/>
    <w:rsid w:val="006B404D"/>
    <w:rsid w:val="006B4198"/>
    <w:rsid w:val="006B72FD"/>
    <w:rsid w:val="006C0C64"/>
    <w:rsid w:val="006C1A9C"/>
    <w:rsid w:val="006C37F3"/>
    <w:rsid w:val="006C3991"/>
    <w:rsid w:val="006D1207"/>
    <w:rsid w:val="006D1C63"/>
    <w:rsid w:val="006D24EA"/>
    <w:rsid w:val="006D500D"/>
    <w:rsid w:val="006D6DFB"/>
    <w:rsid w:val="006E01CD"/>
    <w:rsid w:val="006F5361"/>
    <w:rsid w:val="006F5AC9"/>
    <w:rsid w:val="006F6775"/>
    <w:rsid w:val="00702B67"/>
    <w:rsid w:val="00711A5A"/>
    <w:rsid w:val="0071235B"/>
    <w:rsid w:val="007127D7"/>
    <w:rsid w:val="00713B9A"/>
    <w:rsid w:val="007200AF"/>
    <w:rsid w:val="00720BB3"/>
    <w:rsid w:val="00722D60"/>
    <w:rsid w:val="007322C0"/>
    <w:rsid w:val="00736F29"/>
    <w:rsid w:val="007378E2"/>
    <w:rsid w:val="00737E95"/>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462F"/>
    <w:rsid w:val="00795AA7"/>
    <w:rsid w:val="007972E7"/>
    <w:rsid w:val="007A1047"/>
    <w:rsid w:val="007A1B43"/>
    <w:rsid w:val="007B35DF"/>
    <w:rsid w:val="007B79E5"/>
    <w:rsid w:val="007C2349"/>
    <w:rsid w:val="007C4CA1"/>
    <w:rsid w:val="007C76FB"/>
    <w:rsid w:val="007D0DD0"/>
    <w:rsid w:val="007D2457"/>
    <w:rsid w:val="007D3B49"/>
    <w:rsid w:val="007E29F0"/>
    <w:rsid w:val="007E4929"/>
    <w:rsid w:val="007E627E"/>
    <w:rsid w:val="007E7F9F"/>
    <w:rsid w:val="007F1EA9"/>
    <w:rsid w:val="007F2508"/>
    <w:rsid w:val="007F38EB"/>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617E"/>
    <w:rsid w:val="008734C5"/>
    <w:rsid w:val="00874145"/>
    <w:rsid w:val="00875237"/>
    <w:rsid w:val="008771CD"/>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16E53"/>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081D"/>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322D"/>
    <w:rsid w:val="00984B11"/>
    <w:rsid w:val="00985EC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2C19"/>
    <w:rsid w:val="00A35E66"/>
    <w:rsid w:val="00A372FC"/>
    <w:rsid w:val="00A37F11"/>
    <w:rsid w:val="00A418AB"/>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16FE"/>
    <w:rsid w:val="00AA4425"/>
    <w:rsid w:val="00AA5157"/>
    <w:rsid w:val="00AB0CC6"/>
    <w:rsid w:val="00AB0ED0"/>
    <w:rsid w:val="00AB11A0"/>
    <w:rsid w:val="00AB333C"/>
    <w:rsid w:val="00AB3BE3"/>
    <w:rsid w:val="00AB3F17"/>
    <w:rsid w:val="00AB4149"/>
    <w:rsid w:val="00AC2647"/>
    <w:rsid w:val="00AC2DE1"/>
    <w:rsid w:val="00AC2EAD"/>
    <w:rsid w:val="00AC3C03"/>
    <w:rsid w:val="00AC423E"/>
    <w:rsid w:val="00AC486C"/>
    <w:rsid w:val="00AC48CA"/>
    <w:rsid w:val="00AD1C2D"/>
    <w:rsid w:val="00AD4EE7"/>
    <w:rsid w:val="00AD6587"/>
    <w:rsid w:val="00AE3596"/>
    <w:rsid w:val="00AE4B53"/>
    <w:rsid w:val="00AF0671"/>
    <w:rsid w:val="00AF2A5D"/>
    <w:rsid w:val="00AF79BC"/>
    <w:rsid w:val="00B00F7E"/>
    <w:rsid w:val="00B047AE"/>
    <w:rsid w:val="00B06D06"/>
    <w:rsid w:val="00B07454"/>
    <w:rsid w:val="00B07EF7"/>
    <w:rsid w:val="00B1051C"/>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4121"/>
    <w:rsid w:val="00B64F33"/>
    <w:rsid w:val="00B66625"/>
    <w:rsid w:val="00B66D58"/>
    <w:rsid w:val="00B67209"/>
    <w:rsid w:val="00B71D44"/>
    <w:rsid w:val="00B73E6F"/>
    <w:rsid w:val="00B756F1"/>
    <w:rsid w:val="00B7710F"/>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4F42"/>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569C"/>
    <w:rsid w:val="00DA69AD"/>
    <w:rsid w:val="00DB070E"/>
    <w:rsid w:val="00DB3338"/>
    <w:rsid w:val="00DB4290"/>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18E8"/>
    <w:rsid w:val="00E32CEF"/>
    <w:rsid w:val="00E40598"/>
    <w:rsid w:val="00E412CE"/>
    <w:rsid w:val="00E417CF"/>
    <w:rsid w:val="00E41B96"/>
    <w:rsid w:val="00E4209B"/>
    <w:rsid w:val="00E435C6"/>
    <w:rsid w:val="00E43B6A"/>
    <w:rsid w:val="00E43BAD"/>
    <w:rsid w:val="00E43BE0"/>
    <w:rsid w:val="00E5368B"/>
    <w:rsid w:val="00E5579F"/>
    <w:rsid w:val="00E56AB2"/>
    <w:rsid w:val="00E57289"/>
    <w:rsid w:val="00E6042B"/>
    <w:rsid w:val="00E60CE7"/>
    <w:rsid w:val="00E62441"/>
    <w:rsid w:val="00E633B4"/>
    <w:rsid w:val="00E6655C"/>
    <w:rsid w:val="00E72EE9"/>
    <w:rsid w:val="00E77AE4"/>
    <w:rsid w:val="00E80BB3"/>
    <w:rsid w:val="00E81488"/>
    <w:rsid w:val="00E873F0"/>
    <w:rsid w:val="00E907BF"/>
    <w:rsid w:val="00E91F32"/>
    <w:rsid w:val="00E94E3D"/>
    <w:rsid w:val="00EA11BD"/>
    <w:rsid w:val="00EA26BD"/>
    <w:rsid w:val="00EB4718"/>
    <w:rsid w:val="00EB7A2D"/>
    <w:rsid w:val="00EC2393"/>
    <w:rsid w:val="00EC28FE"/>
    <w:rsid w:val="00EC2B61"/>
    <w:rsid w:val="00EC5FCF"/>
    <w:rsid w:val="00ED065E"/>
    <w:rsid w:val="00ED171F"/>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33AA"/>
    <w:rsid w:val="00F060CB"/>
    <w:rsid w:val="00F07EF0"/>
    <w:rsid w:val="00F10200"/>
    <w:rsid w:val="00F102A3"/>
    <w:rsid w:val="00F11EF3"/>
    <w:rsid w:val="00F1639E"/>
    <w:rsid w:val="00F27A47"/>
    <w:rsid w:val="00F30580"/>
    <w:rsid w:val="00F3094C"/>
    <w:rsid w:val="00F30C78"/>
    <w:rsid w:val="00F31E81"/>
    <w:rsid w:val="00F42086"/>
    <w:rsid w:val="00F504F0"/>
    <w:rsid w:val="00F533B8"/>
    <w:rsid w:val="00F53E41"/>
    <w:rsid w:val="00F55030"/>
    <w:rsid w:val="00F551A9"/>
    <w:rsid w:val="00F56A58"/>
    <w:rsid w:val="00F60BFA"/>
    <w:rsid w:val="00F60E78"/>
    <w:rsid w:val="00F65642"/>
    <w:rsid w:val="00F67045"/>
    <w:rsid w:val="00F70BD1"/>
    <w:rsid w:val="00F71D0B"/>
    <w:rsid w:val="00F723FB"/>
    <w:rsid w:val="00F802B5"/>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2991"/>
    <w:rsid w:val="00FD48D5"/>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4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354692524">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30554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57409-AADF-4A60-B520-4131B3169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4213</Words>
  <Characters>24080</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6</cp:revision>
  <cp:lastPrinted>2017-05-18T12:35:00Z</cp:lastPrinted>
  <dcterms:created xsi:type="dcterms:W3CDTF">2017-10-11T14:34:00Z</dcterms:created>
  <dcterms:modified xsi:type="dcterms:W3CDTF">2018-03-08T14:51:00Z</dcterms:modified>
</cp:coreProperties>
</file>